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39" w:rsidRDefault="00230240">
      <w:r>
        <w:t>ACTIVIDADES SOBRE  EL CONFLICTO POLÍTICO-LINGÜÍSTICO EN LAS BALEARES</w:t>
      </w:r>
    </w:p>
    <w:p w:rsidR="00230240" w:rsidRDefault="00230240"/>
    <w:p w:rsidR="007E583A" w:rsidRDefault="007E583A" w:rsidP="007E583A">
      <w:pPr>
        <w:pStyle w:val="Prrafodelista"/>
        <w:numPr>
          <w:ilvl w:val="0"/>
          <w:numId w:val="1"/>
        </w:numPr>
      </w:pPr>
      <w:r>
        <w:t xml:space="preserve">Explica qué es PIL y qué cambios provocaría en la enseñanza. Dirígete a este web antes de responder: </w:t>
      </w:r>
      <w:hyperlink r:id="rId5" w:history="1">
        <w:r w:rsidRPr="00AB19B2">
          <w:rPr>
            <w:rStyle w:val="Hipervnculo"/>
          </w:rPr>
          <w:t>http://www.caib.es/govern/sac/fitxa.do?lang=es&amp;codi=1469319&amp;coduo=204</w:t>
        </w:r>
      </w:hyperlink>
    </w:p>
    <w:p w:rsidR="00230240" w:rsidRDefault="00230240"/>
    <w:p w:rsidR="00230240" w:rsidRDefault="00230240" w:rsidP="00230240">
      <w:pPr>
        <w:pStyle w:val="Prrafodelista"/>
        <w:numPr>
          <w:ilvl w:val="0"/>
          <w:numId w:val="1"/>
        </w:numPr>
      </w:pPr>
      <w:r>
        <w:t>Completa el cuadro:</w:t>
      </w:r>
    </w:p>
    <w:p w:rsidR="00230240" w:rsidRDefault="00230240" w:rsidP="00230240"/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30240" w:rsidTr="00230240">
        <w:tc>
          <w:tcPr>
            <w:tcW w:w="4322" w:type="dxa"/>
          </w:tcPr>
          <w:p w:rsidR="00230240" w:rsidRDefault="00230240" w:rsidP="00230240">
            <w:r>
              <w:t xml:space="preserve">Argumentos de Antonio </w:t>
            </w:r>
            <w:proofErr w:type="spellStart"/>
            <w:r>
              <w:t>Camps</w:t>
            </w:r>
            <w:proofErr w:type="spellEnd"/>
            <w:r>
              <w:t xml:space="preserve"> en contra de la huelga de profesores en Baleares</w:t>
            </w:r>
          </w:p>
        </w:tc>
        <w:tc>
          <w:tcPr>
            <w:tcW w:w="4322" w:type="dxa"/>
          </w:tcPr>
          <w:p w:rsidR="00230240" w:rsidRDefault="00230240" w:rsidP="00230240">
            <w:r>
              <w:t xml:space="preserve">Argumentos del presentador del programa en contra de los argumentos de Antonio </w:t>
            </w:r>
            <w:proofErr w:type="spellStart"/>
            <w:r>
              <w:t>Camps</w:t>
            </w:r>
            <w:proofErr w:type="spellEnd"/>
          </w:p>
        </w:tc>
      </w:tr>
      <w:tr w:rsidR="00230240" w:rsidTr="00230240">
        <w:tc>
          <w:tcPr>
            <w:tcW w:w="4322" w:type="dxa"/>
          </w:tcPr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</w:tc>
        <w:tc>
          <w:tcPr>
            <w:tcW w:w="4322" w:type="dxa"/>
          </w:tcPr>
          <w:p w:rsidR="00230240" w:rsidRDefault="00230240" w:rsidP="00230240"/>
        </w:tc>
      </w:tr>
      <w:tr w:rsidR="00230240" w:rsidTr="00230240">
        <w:tc>
          <w:tcPr>
            <w:tcW w:w="4322" w:type="dxa"/>
          </w:tcPr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</w:tc>
        <w:tc>
          <w:tcPr>
            <w:tcW w:w="4322" w:type="dxa"/>
          </w:tcPr>
          <w:p w:rsidR="00230240" w:rsidRDefault="00230240" w:rsidP="00230240"/>
        </w:tc>
      </w:tr>
      <w:tr w:rsidR="00230240" w:rsidTr="00230240">
        <w:tc>
          <w:tcPr>
            <w:tcW w:w="4322" w:type="dxa"/>
          </w:tcPr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  <w:p w:rsidR="00230240" w:rsidRDefault="00230240" w:rsidP="00230240"/>
        </w:tc>
        <w:tc>
          <w:tcPr>
            <w:tcW w:w="4322" w:type="dxa"/>
          </w:tcPr>
          <w:p w:rsidR="00230240" w:rsidRDefault="00230240" w:rsidP="00230240"/>
        </w:tc>
      </w:tr>
    </w:tbl>
    <w:p w:rsidR="00230240" w:rsidRDefault="00230240" w:rsidP="00230240"/>
    <w:p w:rsidR="00230240" w:rsidRDefault="00230240" w:rsidP="00230240">
      <w:pPr>
        <w:pStyle w:val="Prrafodelista"/>
        <w:numPr>
          <w:ilvl w:val="0"/>
          <w:numId w:val="1"/>
        </w:numPr>
      </w:pPr>
      <w:r>
        <w:t>¿Qué significa la expresión “cortina de humo”?  ¿Por qué dice Guillem Barceló que el PIL  es una cortina de humo?</w:t>
      </w:r>
    </w:p>
    <w:p w:rsidR="00230240" w:rsidRDefault="00230240" w:rsidP="00230240"/>
    <w:p w:rsidR="00230240" w:rsidRDefault="00230240" w:rsidP="00230240">
      <w:pPr>
        <w:pStyle w:val="Prrafodelista"/>
        <w:numPr>
          <w:ilvl w:val="0"/>
          <w:numId w:val="1"/>
        </w:numPr>
      </w:pPr>
      <w:r>
        <w:t>Detalla los argumentos de Guillem Barceló en contra del PIL?</w:t>
      </w:r>
    </w:p>
    <w:p w:rsidR="007E583A" w:rsidRDefault="007E583A" w:rsidP="007E583A"/>
    <w:p w:rsidR="007E583A" w:rsidRDefault="007E583A" w:rsidP="007E583A">
      <w:pPr>
        <w:pStyle w:val="Prrafodelista"/>
        <w:numPr>
          <w:ilvl w:val="0"/>
          <w:numId w:val="1"/>
        </w:numPr>
      </w:pPr>
      <w:r>
        <w:t xml:space="preserve">Ve a este enlace para conocer cómo ha acabado el </w:t>
      </w:r>
      <w:proofErr w:type="gramStart"/>
      <w:r>
        <w:t>tema .</w:t>
      </w:r>
      <w:proofErr w:type="gramEnd"/>
      <w:r>
        <w:t xml:space="preserve"> Explica cuál es el principal argumento que ha provocado la suspensión del PIL por parte del TSJIB.</w:t>
      </w:r>
    </w:p>
    <w:p w:rsidR="004720B7" w:rsidRDefault="004720B7" w:rsidP="004720B7">
      <w:pPr>
        <w:pStyle w:val="Prrafodelista"/>
      </w:pPr>
    </w:p>
    <w:p w:rsidR="004720B7" w:rsidRDefault="004720B7" w:rsidP="004720B7">
      <w:pPr>
        <w:pStyle w:val="Prrafodelista"/>
      </w:pPr>
      <w:hyperlink r:id="rId6" w:history="1">
        <w:r w:rsidRPr="00AB19B2">
          <w:rPr>
            <w:rStyle w:val="Hipervnculo"/>
          </w:rPr>
          <w:t>http://politica.elpais.com/politica/2014/09/23/actualidad/1411459826_900955.html</w:t>
        </w:r>
      </w:hyperlink>
    </w:p>
    <w:p w:rsidR="004720B7" w:rsidRDefault="004720B7" w:rsidP="004720B7">
      <w:pPr>
        <w:pStyle w:val="Prrafodelista"/>
      </w:pPr>
    </w:p>
    <w:p w:rsidR="007E583A" w:rsidRDefault="007E583A" w:rsidP="007E583A">
      <w:pPr>
        <w:pStyle w:val="Prrafodelista"/>
      </w:pPr>
    </w:p>
    <w:p w:rsidR="007E583A" w:rsidRDefault="007E583A" w:rsidP="007E583A">
      <w:pPr>
        <w:pStyle w:val="Prrafodelista"/>
        <w:numPr>
          <w:ilvl w:val="0"/>
          <w:numId w:val="1"/>
        </w:numPr>
      </w:pPr>
      <w:r>
        <w:t>Coloca  los acentos y diéresis que faltan en las siguientes palabras:</w:t>
      </w:r>
    </w:p>
    <w:p w:rsidR="007E583A" w:rsidRDefault="007E583A" w:rsidP="007E583A">
      <w:pPr>
        <w:pStyle w:val="Prrafodelista"/>
      </w:pPr>
    </w:p>
    <w:p w:rsidR="007E583A" w:rsidRPr="006470B9" w:rsidRDefault="007E583A" w:rsidP="007E583A">
      <w:pPr>
        <w:pStyle w:val="Prrafodelista"/>
        <w:rPr>
          <w:sz w:val="32"/>
          <w:szCs w:val="32"/>
        </w:rPr>
      </w:pPr>
      <w:r w:rsidRPr="006470B9">
        <w:rPr>
          <w:sz w:val="32"/>
          <w:szCs w:val="32"/>
        </w:rPr>
        <w:t xml:space="preserve">Lengua, </w:t>
      </w:r>
      <w:proofErr w:type="spellStart"/>
      <w:r w:rsidRPr="006470B9">
        <w:rPr>
          <w:sz w:val="32"/>
          <w:szCs w:val="32"/>
        </w:rPr>
        <w:t>linguistico</w:t>
      </w:r>
      <w:proofErr w:type="spellEnd"/>
      <w:r w:rsidRPr="006470B9">
        <w:rPr>
          <w:sz w:val="32"/>
          <w:szCs w:val="32"/>
        </w:rPr>
        <w:t xml:space="preserve">, </w:t>
      </w:r>
      <w:proofErr w:type="spellStart"/>
      <w:r w:rsidRPr="006470B9">
        <w:rPr>
          <w:sz w:val="32"/>
          <w:szCs w:val="32"/>
        </w:rPr>
        <w:t>bilingue</w:t>
      </w:r>
      <w:proofErr w:type="spellEnd"/>
      <w:r w:rsidRPr="006470B9">
        <w:rPr>
          <w:sz w:val="32"/>
          <w:szCs w:val="32"/>
        </w:rPr>
        <w:t xml:space="preserve">, </w:t>
      </w:r>
      <w:proofErr w:type="spellStart"/>
      <w:r w:rsidR="006470B9">
        <w:rPr>
          <w:sz w:val="32"/>
          <w:szCs w:val="32"/>
        </w:rPr>
        <w:t>bilingu</w:t>
      </w:r>
      <w:r w:rsidRPr="006470B9">
        <w:rPr>
          <w:sz w:val="32"/>
          <w:szCs w:val="32"/>
        </w:rPr>
        <w:t>ismo</w:t>
      </w:r>
      <w:proofErr w:type="spellEnd"/>
      <w:r w:rsidRPr="006470B9">
        <w:rPr>
          <w:sz w:val="32"/>
          <w:szCs w:val="32"/>
        </w:rPr>
        <w:t xml:space="preserve">, </w:t>
      </w:r>
      <w:proofErr w:type="spellStart"/>
      <w:r w:rsidR="006470B9">
        <w:rPr>
          <w:sz w:val="32"/>
          <w:szCs w:val="32"/>
        </w:rPr>
        <w:t>monolingue</w:t>
      </w:r>
      <w:proofErr w:type="spellEnd"/>
    </w:p>
    <w:sectPr w:rsidR="007E583A" w:rsidRPr="006470B9" w:rsidSect="007E583A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A6A99"/>
    <w:multiLevelType w:val="hybridMultilevel"/>
    <w:tmpl w:val="379491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0240"/>
    <w:rsid w:val="00230240"/>
    <w:rsid w:val="004720B7"/>
    <w:rsid w:val="006470B9"/>
    <w:rsid w:val="00733F39"/>
    <w:rsid w:val="007E5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F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30240"/>
    <w:pPr>
      <w:ind w:left="720"/>
      <w:contextualSpacing/>
    </w:pPr>
  </w:style>
  <w:style w:type="table" w:styleId="Tablaconcuadrcula">
    <w:name w:val="Table Grid"/>
    <w:basedOn w:val="Tablanormal"/>
    <w:uiPriority w:val="59"/>
    <w:rsid w:val="00230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7E5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litica.elpais.com/politica/2014/09/23/actualidad/1411459826_900955.html" TargetMode="External"/><Relationship Id="rId5" Type="http://schemas.openxmlformats.org/officeDocument/2006/relationships/hyperlink" Target="http://www.caib.es/govern/sac/fitxa.do?lang=es&amp;codi=1469319&amp;coduo=2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2015-04-17T17:33:00Z</dcterms:created>
  <dcterms:modified xsi:type="dcterms:W3CDTF">2015-04-17T18:00:00Z</dcterms:modified>
</cp:coreProperties>
</file>