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200" w:line="276" w:lineRule="auto"/>
        <w:rPr>
          <w:rFonts w:ascii="Arial" w:cs="Arial" w:eastAsia="Arial" w:hAnsi="Arial"/>
          <w:b w:val="1"/>
          <w:sz w:val="31"/>
          <w:szCs w:val="31"/>
          <w:u w:val="single"/>
        </w:rPr>
      </w:pPr>
      <w:r w:rsidDel="00000000" w:rsidR="00000000" w:rsidRPr="00000000">
        <w:rPr>
          <w:rFonts w:ascii="Arial" w:cs="Arial" w:eastAsia="Arial" w:hAnsi="Arial"/>
          <w:b w:val="1"/>
          <w:sz w:val="31"/>
          <w:szCs w:val="31"/>
          <w:u w:val="single"/>
          <w:rtl w:val="0"/>
        </w:rPr>
        <w:t xml:space="preserve">Activitat 3. Jaciments minerals</w:t>
      </w:r>
    </w:p>
    <w:p w:rsidR="00000000" w:rsidDel="00000000" w:rsidP="00000000" w:rsidRDefault="00000000" w:rsidRPr="00000000" w14:paraId="00000002">
      <w:pPr>
        <w:widowControl w:val="1"/>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Les roques i minerals tenen múltiples usos, en medicina (guix), construccions (pissarres, calcàries, marbre, etc), joieria (diamants), etc. És per això que la humanitat ha buscat maneres diverses per poder extreure’ls. Però aquests recursos són no renovables (triguen molt de temps en formar-se de nou).</w:t>
      </w:r>
    </w:p>
    <w:p w:rsidR="00000000" w:rsidDel="00000000" w:rsidP="00000000" w:rsidRDefault="00000000" w:rsidRPr="00000000" w14:paraId="00000003">
      <w:pPr>
        <w:widowControl w:val="1"/>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widowControl w:val="1"/>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Llavors, què és un jaciment mineral? És considerat un jaciment mineral un “agregat d’origen mineral que es troba a l’escorça terrestre, i que és susceptible de ser explotat econòmicament”. En cas de no ser explotable, ja que no és rendible, aquella zona es diu mineralització.</w:t>
      </w:r>
    </w:p>
    <w:p w:rsidR="00000000" w:rsidDel="00000000" w:rsidP="00000000" w:rsidRDefault="00000000" w:rsidRPr="00000000" w14:paraId="00000005">
      <w:pPr>
        <w:widowControl w:val="1"/>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6">
      <w:pPr>
        <w:widowControl w:val="1"/>
        <w:spacing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Doncs ara descobriràs com es formen aquests jaciments segon els seu procés geològic. I per fer-ho, hauràs d’omplir la taula.</w:t>
      </w:r>
    </w:p>
    <w:p w:rsidR="00000000" w:rsidDel="00000000" w:rsidP="00000000" w:rsidRDefault="00000000" w:rsidRPr="00000000" w14:paraId="00000007">
      <w:pPr>
        <w:widowControl w:val="1"/>
        <w:spacing w:line="276" w:lineRule="auto"/>
        <w:rPr>
          <w:rFonts w:ascii="Arial" w:cs="Arial" w:eastAsia="Arial" w:hAnsi="Arial"/>
          <w:sz w:val="22"/>
          <w:szCs w:val="22"/>
        </w:rPr>
      </w:pPr>
      <w:r w:rsidDel="00000000" w:rsidR="00000000" w:rsidRPr="00000000">
        <w:rPr>
          <w:rtl w:val="0"/>
        </w:rPr>
      </w:r>
    </w:p>
    <w:tbl>
      <w:tblPr>
        <w:tblStyle w:val="Table1"/>
        <w:tblW w:w="9028.999999999998"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rPr>
                <w:rFonts w:ascii="Arial" w:cs="Arial" w:eastAsia="Arial" w:hAnsi="Arial"/>
                <w:sz w:val="22"/>
                <w:szCs w:val="22"/>
              </w:rPr>
            </w:pPr>
            <w:r w:rsidDel="00000000" w:rsidR="00000000" w:rsidRPr="00000000">
              <w:rPr>
                <w:rFonts w:ascii="Arial" w:cs="Arial" w:eastAsia="Arial" w:hAnsi="Arial"/>
                <w:sz w:val="22"/>
                <w:szCs w:val="22"/>
                <w:rtl w:val="0"/>
              </w:rPr>
              <w:t xml:space="preserve">Tipus de jaciment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rPr>
                <w:rFonts w:ascii="Arial" w:cs="Arial" w:eastAsia="Arial" w:hAnsi="Arial"/>
                <w:sz w:val="22"/>
                <w:szCs w:val="22"/>
              </w:rPr>
            </w:pPr>
            <w:r w:rsidDel="00000000" w:rsidR="00000000" w:rsidRPr="00000000">
              <w:rPr>
                <w:rFonts w:ascii="Arial" w:cs="Arial" w:eastAsia="Arial" w:hAnsi="Arial"/>
                <w:sz w:val="22"/>
                <w:szCs w:val="22"/>
                <w:rtl w:val="0"/>
              </w:rPr>
              <w:t xml:space="preserve">Breu descripció</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rPr>
                <w:rFonts w:ascii="Arial" w:cs="Arial" w:eastAsia="Arial" w:hAnsi="Arial"/>
                <w:sz w:val="22"/>
                <w:szCs w:val="22"/>
              </w:rPr>
            </w:pPr>
            <w:r w:rsidDel="00000000" w:rsidR="00000000" w:rsidRPr="00000000">
              <w:rPr>
                <w:rFonts w:ascii="Arial" w:cs="Arial" w:eastAsia="Arial" w:hAnsi="Arial"/>
                <w:sz w:val="22"/>
                <w:szCs w:val="22"/>
                <w:rtl w:val="0"/>
              </w:rPr>
              <w:t xml:space="preserve">Minerals que es formen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rPr>
                <w:rFonts w:ascii="Arial" w:cs="Arial" w:eastAsia="Arial" w:hAnsi="Arial"/>
                <w:sz w:val="22"/>
                <w:szCs w:val="22"/>
              </w:rPr>
            </w:pPr>
            <w:r w:rsidDel="00000000" w:rsidR="00000000" w:rsidRPr="00000000">
              <w:rPr>
                <w:rFonts w:ascii="Arial" w:cs="Arial" w:eastAsia="Arial" w:hAnsi="Arial"/>
                <w:sz w:val="22"/>
                <w:szCs w:val="22"/>
                <w:rtl w:val="0"/>
              </w:rPr>
              <w:t xml:space="preserve">Coure, ferro, plom, etc.</w:t>
            </w:r>
          </w:p>
          <w:p w:rsidR="00000000" w:rsidDel="00000000" w:rsidP="00000000" w:rsidRDefault="00000000" w:rsidRPr="00000000" w14:paraId="0000000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0">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rPr>
                <w:rFonts w:ascii="Arial" w:cs="Arial" w:eastAsia="Arial" w:hAnsi="Arial"/>
                <w:sz w:val="22"/>
                <w:szCs w:val="22"/>
              </w:rPr>
            </w:pPr>
            <w:r w:rsidDel="00000000" w:rsidR="00000000" w:rsidRPr="00000000">
              <w:rPr>
                <w:rFonts w:ascii="Arial" w:cs="Arial" w:eastAsia="Arial" w:hAnsi="Arial"/>
                <w:sz w:val="22"/>
                <w:szCs w:val="22"/>
                <w:rtl w:val="0"/>
              </w:rPr>
              <w:t xml:space="preserve">Diamants, platí, crom, etc.</w:t>
            </w:r>
          </w:p>
          <w:p w:rsidR="00000000" w:rsidDel="00000000" w:rsidP="00000000" w:rsidRDefault="00000000" w:rsidRPr="00000000" w14:paraId="0000001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6">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rPr>
                <w:rFonts w:ascii="Arial" w:cs="Arial" w:eastAsia="Arial" w:hAnsi="Arial"/>
                <w:sz w:val="22"/>
                <w:szCs w:val="22"/>
              </w:rPr>
            </w:pPr>
            <w:r w:rsidDel="00000000" w:rsidR="00000000" w:rsidRPr="00000000">
              <w:rPr>
                <w:rFonts w:ascii="Arial" w:cs="Arial" w:eastAsia="Arial" w:hAnsi="Arial"/>
                <w:sz w:val="22"/>
                <w:szCs w:val="22"/>
                <w:rtl w:val="0"/>
              </w:rPr>
              <w:t xml:space="preserve">Magnetita, calcopirita, talc, etc.</w:t>
            </w:r>
          </w:p>
          <w:p w:rsidR="00000000" w:rsidDel="00000000" w:rsidP="00000000" w:rsidRDefault="00000000" w:rsidRPr="00000000" w14:paraId="0000001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rPr>
                <w:rFonts w:ascii="Arial" w:cs="Arial" w:eastAsia="Arial" w:hAnsi="Arial"/>
                <w:sz w:val="22"/>
                <w:szCs w:val="22"/>
              </w:rPr>
            </w:pPr>
            <w:r w:rsidDel="00000000" w:rsidR="00000000" w:rsidRPr="00000000">
              <w:rPr>
                <w:rFonts w:ascii="Arial" w:cs="Arial" w:eastAsia="Arial" w:hAnsi="Arial"/>
                <w:sz w:val="22"/>
                <w:szCs w:val="22"/>
                <w:rtl w:val="0"/>
              </w:rPr>
              <w:t xml:space="preserve">Roques evaporítiques (halita, silvina), òxids de ferro, fosfats, etc.</w:t>
            </w:r>
          </w:p>
          <w:p w:rsidR="00000000" w:rsidDel="00000000" w:rsidP="00000000" w:rsidRDefault="00000000" w:rsidRPr="00000000" w14:paraId="0000001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rPr>
                <w:rFonts w:ascii="Arial" w:cs="Arial" w:eastAsia="Arial" w:hAnsi="Arial"/>
                <w:sz w:val="22"/>
                <w:szCs w:val="22"/>
              </w:rPr>
            </w:pPr>
            <w:r w:rsidDel="00000000" w:rsidR="00000000" w:rsidRPr="00000000">
              <w:rPr>
                <w:rFonts w:ascii="Arial" w:cs="Arial" w:eastAsia="Arial" w:hAnsi="Arial"/>
                <w:sz w:val="22"/>
                <w:szCs w:val="22"/>
                <w:rtl w:val="0"/>
              </w:rPr>
              <w:t xml:space="preserve">Argiles, sulfats, carbonats, pirita, hidròxids d’alumini, etc.</w:t>
            </w:r>
          </w:p>
          <w:p w:rsidR="00000000" w:rsidDel="00000000" w:rsidP="00000000" w:rsidRDefault="00000000" w:rsidRPr="00000000" w14:paraId="0000002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6">
            <w:pPr>
              <w:rPr>
                <w:rFonts w:ascii="Arial" w:cs="Arial" w:eastAsia="Arial" w:hAnsi="Arial"/>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rPr>
                <w:rFonts w:ascii="Arial" w:cs="Arial" w:eastAsia="Arial" w:hAnsi="Arial"/>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rPr>
                <w:rFonts w:ascii="Arial" w:cs="Arial" w:eastAsia="Arial" w:hAnsi="Arial"/>
                <w:sz w:val="22"/>
                <w:szCs w:val="22"/>
              </w:rPr>
            </w:pPr>
            <w:r w:rsidDel="00000000" w:rsidR="00000000" w:rsidRPr="00000000">
              <w:rPr>
                <w:rFonts w:ascii="Arial" w:cs="Arial" w:eastAsia="Arial" w:hAnsi="Arial"/>
                <w:sz w:val="22"/>
                <w:szCs w:val="22"/>
                <w:rtl w:val="0"/>
              </w:rPr>
              <w:t xml:space="preserve">Sofre</w:t>
            </w:r>
          </w:p>
          <w:p w:rsidR="00000000" w:rsidDel="00000000" w:rsidP="00000000" w:rsidRDefault="00000000" w:rsidRPr="00000000" w14:paraId="0000002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C">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2D">
      <w:pPr>
        <w:widowControl w:val="1"/>
        <w:spacing w:line="276" w:lineRule="auto"/>
        <w:rPr>
          <w:rFonts w:ascii="Arial" w:cs="Arial" w:eastAsia="Arial" w:hAnsi="Arial"/>
          <w:sz w:val="20"/>
          <w:szCs w:val="20"/>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8" w:top="1418" w:left="170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Expo SS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92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560"/>
      <w:gridCol w:w="1680"/>
      <w:tblGridChange w:id="0">
        <w:tblGrid>
          <w:gridCol w:w="7560"/>
          <w:gridCol w:w="1680"/>
        </w:tblGrid>
      </w:tblGridChange>
    </w:tblGrid>
    <w:tr>
      <w:trPr>
        <w:cantSplit w:val="0"/>
        <w:tblHeader w:val="0"/>
      </w:trPr>
      <w:tc>
        <w:tcP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Arial" w:cs="Arial" w:eastAsia="Arial" w:hAnsi="Arial"/>
              <w:b w:val="0"/>
              <w:i w:val="0"/>
              <w:smallCaps w:val="0"/>
              <w:strike w:val="0"/>
              <w:color w:val="666666"/>
              <w:sz w:val="16"/>
              <w:szCs w:val="16"/>
              <w:u w:val="none"/>
              <w:shd w:fill="auto" w:val="clear"/>
              <w:vertAlign w:val="baseline"/>
            </w:rPr>
          </w:pPr>
          <w:r w:rsidDel="00000000" w:rsidR="00000000" w:rsidRPr="00000000">
            <w:rPr>
              <w:rFonts w:ascii="Arial" w:cs="Arial" w:eastAsia="Arial" w:hAnsi="Arial"/>
              <w:color w:val="666666"/>
              <w:sz w:val="16"/>
              <w:szCs w:val="16"/>
              <w:rtl w:val="0"/>
            </w:rPr>
            <w:t xml:space="preserve">Geologia i Ciències Ambientals I 1r BAT</w:t>
          </w:r>
          <w:r w:rsidDel="00000000" w:rsidR="00000000" w:rsidRPr="00000000">
            <w:rPr>
              <w:rtl w:val="0"/>
            </w:rPr>
          </w:r>
        </w:p>
      </w:tc>
      <w:tc>
        <w:tcP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360" w:firstLine="0"/>
            <w:jc w:val="right"/>
            <w:rPr>
              <w:rFonts w:ascii="Arial" w:cs="Arial" w:eastAsia="Arial" w:hAnsi="Arial"/>
              <w:b w:val="0"/>
              <w:i w:val="0"/>
              <w:smallCaps w:val="0"/>
              <w:strike w:val="0"/>
              <w:color w:val="666666"/>
              <w:sz w:val="16"/>
              <w:szCs w:val="16"/>
              <w:u w:val="none"/>
              <w:shd w:fill="auto" w:val="clear"/>
              <w:vertAlign w:val="baseline"/>
            </w:rPr>
          </w:pPr>
          <w:r w:rsidDel="00000000" w:rsidR="00000000" w:rsidRPr="00000000">
            <w:rPr>
              <w:rFonts w:ascii="Arial" w:cs="Arial" w:eastAsia="Arial" w:hAnsi="Arial"/>
              <w:b w:val="0"/>
              <w:i w:val="0"/>
              <w:smallCaps w:val="0"/>
              <w:strike w:val="0"/>
              <w:color w:val="666666"/>
              <w:sz w:val="16"/>
              <w:szCs w:val="16"/>
              <w:u w:val="none"/>
              <w:shd w:fill="auto" w:val="clear"/>
              <w:vertAlign w:val="baseline"/>
              <w:rtl w:val="0"/>
            </w:rPr>
            <w:t xml:space="preserve">Pàgina </w:t>
          </w:r>
          <w:r w:rsidDel="00000000" w:rsidR="00000000" w:rsidRPr="00000000">
            <w:rPr>
              <w:rFonts w:ascii="Arial" w:cs="Arial" w:eastAsia="Arial" w:hAnsi="Arial"/>
              <w:b w:val="0"/>
              <w:i w:val="0"/>
              <w:smallCaps w:val="0"/>
              <w:strike w:val="0"/>
              <w:color w:val="666666"/>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666666"/>
              <w:sz w:val="16"/>
              <w:szCs w:val="16"/>
              <w:u w:val="none"/>
              <w:shd w:fill="auto" w:val="clear"/>
              <w:vertAlign w:val="baseline"/>
              <w:rtl w:val="0"/>
            </w:rPr>
            <w:t xml:space="preserve"> de </w:t>
          </w:r>
          <w:r w:rsidDel="00000000" w:rsidR="00000000" w:rsidRPr="00000000">
            <w:rPr>
              <w:rFonts w:ascii="Arial" w:cs="Arial" w:eastAsia="Arial" w:hAnsi="Arial"/>
              <w:b w:val="0"/>
              <w:i w:val="0"/>
              <w:smallCaps w:val="0"/>
              <w:strike w:val="0"/>
              <w:color w:val="666666"/>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rPr>
        <w:vertAlign w:val="baseline"/>
      </w:rPr>
    </w:pPr>
    <w:r w:rsidDel="00000000" w:rsidR="00000000" w:rsidRPr="00000000">
      <w:rPr>
        <w:rtl w:val="0"/>
      </w:rPr>
    </w:r>
  </w:p>
  <w:tbl>
    <w:tblPr>
      <w:tblStyle w:val="Table2"/>
      <w:tblW w:w="999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8"/>
      <w:gridCol w:w="2482"/>
      <w:gridCol w:w="4479"/>
      <w:gridCol w:w="2400"/>
      <w:tblGridChange w:id="0">
        <w:tblGrid>
          <w:gridCol w:w="638"/>
          <w:gridCol w:w="2482"/>
          <w:gridCol w:w="4479"/>
          <w:gridCol w:w="2400"/>
        </w:tblGrid>
      </w:tblGridChange>
    </w:tblGrid>
    <w:tr>
      <w:trPr>
        <w:cantSplit w:val="0"/>
        <w:trHeight w:val="981" w:hRule="atLeast"/>
        <w:tblHeader w:val="0"/>
      </w:trPr>
      <w:tc>
        <w:tcPr>
          <w:tcBorders>
            <w:bottom w:color="000000" w:space="0" w:sz="4" w:val="single"/>
            <w:right w:color="000000" w:space="0" w:sz="0" w:val="nil"/>
          </w:tcBorders>
          <w:vAlign w:val="center"/>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Expo SSi" w:cs="Expo SSi" w:eastAsia="Expo SSi" w:hAnsi="Expo SSi"/>
              <w:b w:val="0"/>
              <w:i w:val="0"/>
              <w:smallCaps w:val="0"/>
              <w:strike w:val="0"/>
              <w:color w:val="000000"/>
              <w:sz w:val="24"/>
              <w:szCs w:val="24"/>
              <w:u w:val="none"/>
              <w:shd w:fill="auto" w:val="clear"/>
              <w:vertAlign w:val="baseline"/>
            </w:rPr>
            <w:drawing>
              <wp:inline distB="0" distT="0" distL="114300" distR="114300">
                <wp:extent cx="314325" cy="371475"/>
                <wp:effectExtent b="0" l="0" r="0" t="0"/>
                <wp:docPr id="103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14325" cy="371475"/>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tl w:val="0"/>
            </w:rPr>
          </w:r>
        </w:p>
      </w:tc>
      <w:tc>
        <w:tcPr>
          <w:tcBorders>
            <w:left w:color="000000" w:space="0" w:sz="0" w:val="nil"/>
            <w:bottom w:color="000000" w:space="0" w:sz="4" w:val="single"/>
          </w:tcBorders>
          <w:vAlign w:val="center"/>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Generalitat de Catalunya</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Departament d’Educació</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1"/>
              <w:i w:val="0"/>
              <w:smallCaps w:val="0"/>
              <w:strike w:val="0"/>
              <w:color w:val="000000"/>
              <w:sz w:val="14"/>
              <w:szCs w:val="14"/>
              <w:u w:val="none"/>
              <w:shd w:fill="auto" w:val="clear"/>
              <w:vertAlign w:val="baseline"/>
              <w:rtl w:val="0"/>
            </w:rPr>
            <w:t xml:space="preserve">Institut Joan Ramon Benaprès</w:t>
          </w: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31849b"/>
              <w:sz w:val="14"/>
              <w:szCs w:val="14"/>
              <w:u w:val="single"/>
              <w:shd w:fill="auto" w:val="clear"/>
              <w:vertAlign w:val="baseline"/>
            </w:rPr>
          </w:pPr>
          <w:hyperlink r:id="rId2">
            <w:r w:rsidDel="00000000" w:rsidR="00000000" w:rsidRPr="00000000">
              <w:rPr>
                <w:rFonts w:ascii="Expo SSi" w:cs="Expo SSi" w:eastAsia="Expo SSi" w:hAnsi="Expo SSi"/>
                <w:b w:val="0"/>
                <w:i w:val="0"/>
                <w:smallCaps w:val="0"/>
                <w:strike w:val="0"/>
                <w:color w:val="0000ff"/>
                <w:sz w:val="14"/>
                <w:szCs w:val="14"/>
                <w:u w:val="single"/>
                <w:shd w:fill="auto" w:val="clear"/>
                <w:vertAlign w:val="baseline"/>
                <w:rtl w:val="0"/>
              </w:rPr>
              <w:t xml:space="preserve">https://agora.xtec.cat/iessitges/</w:t>
            </w:r>
          </w:hyperlink>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Tel.: 93 894 37 12</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14"/>
              <w:szCs w:val="14"/>
              <w:u w:val="none"/>
              <w:shd w:fill="auto" w:val="clear"/>
              <w:vertAlign w:val="baseline"/>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39">
          <w:pPr>
            <w:jc w:val="center"/>
            <w:rPr>
              <w:rFonts w:ascii="Arial" w:cs="Arial" w:eastAsia="Arial" w:hAnsi="Arial"/>
              <w:b w:val="1"/>
              <w:sz w:val="30"/>
              <w:szCs w:val="30"/>
            </w:rPr>
          </w:pPr>
          <w:r w:rsidDel="00000000" w:rsidR="00000000" w:rsidRPr="00000000">
            <w:rPr>
              <w:rFonts w:ascii="Arial" w:cs="Arial" w:eastAsia="Arial" w:hAnsi="Arial"/>
              <w:b w:val="1"/>
              <w:sz w:val="30"/>
              <w:szCs w:val="30"/>
              <w:rtl w:val="0"/>
            </w:rPr>
            <w:t xml:space="preserve">Geologia i Ciències Ambientals 1r BAT</w:t>
          </w:r>
        </w:p>
        <w:p w:rsidR="00000000" w:rsidDel="00000000" w:rsidP="00000000" w:rsidRDefault="00000000" w:rsidRPr="00000000" w14:paraId="0000003A">
          <w:pPr>
            <w:jc w:val="cente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U2. Minerals i roques de Catalunya</w:t>
          </w:r>
        </w:p>
      </w:tc>
      <w:tc>
        <w:tcPr>
          <w:tcBorders>
            <w:bottom w:color="000000" w:space="0" w:sz="4" w:val="single"/>
          </w:tcBorders>
          <w:vAlign w:val="cente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18"/>
              <w:szCs w:val="18"/>
              <w:u w:val="none"/>
              <w:shd w:fill="auto" w:val="clear"/>
              <w:vertAlign w:val="baseline"/>
            </w:rPr>
          </w:pPr>
          <w:r w:rsidDel="00000000" w:rsidR="00000000" w:rsidRPr="00000000">
            <w:rPr>
              <w:rFonts w:ascii="Expo SSi" w:cs="Expo SSi" w:eastAsia="Expo SSi" w:hAnsi="Expo SSi"/>
              <w:b w:val="0"/>
              <w:i w:val="0"/>
              <w:smallCaps w:val="0"/>
              <w:strike w:val="0"/>
              <w:color w:val="000000"/>
              <w:sz w:val="18"/>
              <w:szCs w:val="18"/>
              <w:u w:val="none"/>
              <w:shd w:fill="auto" w:val="clear"/>
              <w:vertAlign w:val="baseline"/>
            </w:rPr>
            <w:drawing>
              <wp:inline distB="0" distT="0" distL="114300" distR="114300">
                <wp:extent cx="1110615" cy="588010"/>
                <wp:effectExtent b="0" l="0" r="0" t="0"/>
                <wp:docPr descr="INSTI" id="1036" name="image1.png"/>
                <a:graphic>
                  <a:graphicData uri="http://schemas.openxmlformats.org/drawingml/2006/picture">
                    <pic:pic>
                      <pic:nvPicPr>
                        <pic:cNvPr descr="INSTI" id="0" name="image1.png"/>
                        <pic:cNvPicPr preferRelativeResize="0"/>
                      </pic:nvPicPr>
                      <pic:blipFill>
                        <a:blip r:embed="rId3"/>
                        <a:srcRect b="0" l="0" r="0" t="0"/>
                        <a:stretch>
                          <a:fillRect/>
                        </a:stretch>
                      </pic:blipFill>
                      <pic:spPr>
                        <a:xfrm>
                          <a:off x="0" y="0"/>
                          <a:ext cx="1110615" cy="58801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xpo SSi" w:cs="Expo SSi" w:eastAsia="Expo SSi" w:hAnsi="Expo SSi"/>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Expo SSi" w:cs="Expo SSi" w:eastAsia="Expo SSi" w:hAnsi="Expo SSi"/>
        <w:sz w:val="24"/>
        <w:szCs w:val="24"/>
        <w:lang w:val="ca"/>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Título2">
    <w:name w:val="Título 2"/>
    <w:basedOn w:val="Normal"/>
    <w:next w:val="Normal"/>
    <w:autoRedefine w:val="0"/>
    <w:hidden w:val="0"/>
    <w:qFormat w:val="0"/>
    <w:pPr>
      <w:keepNext w:val="1"/>
      <w:widowControl w:val="0"/>
      <w:suppressAutoHyphens w:val="1"/>
      <w:spacing w:line="1" w:lineRule="atLeast"/>
      <w:ind w:leftChars="-1" w:rightChars="0" w:firstLineChars="-1"/>
      <w:jc w:val="both"/>
      <w:textDirection w:val="btLr"/>
      <w:textAlignment w:val="top"/>
      <w:outlineLvl w:val="1"/>
    </w:pPr>
    <w:rPr>
      <w:rFonts w:ascii="Arial" w:cs="Arial" w:eastAsia="Times New Roman" w:hAnsi="Arial"/>
      <w:b w:val="1"/>
      <w:bCs w:val="1"/>
      <w:snapToGrid w:val="0"/>
      <w:w w:val="100"/>
      <w:position w:val="-1"/>
      <w:sz w:val="32"/>
      <w:effect w:val="none"/>
      <w:vertAlign w:val="baseline"/>
      <w:cs w:val="0"/>
      <w:em w:val="none"/>
      <w:lang w:bidi="ar-SA" w:eastAsia="es-ES" w:val="ca-ES"/>
    </w:rPr>
  </w:style>
  <w:style w:type="character" w:styleId="Fuentedepárrafopredeter.">
    <w:name w:val="Fuente de párrafo predeter."/>
    <w:next w:val="Fuentedepárrafopredeter."/>
    <w:autoRedefine w:val="0"/>
    <w:hidden w:val="0"/>
    <w:qFormat w:val="1"/>
    <w:rPr>
      <w:w w:val="100"/>
      <w:position w:val="-1"/>
      <w:effect w:val="none"/>
      <w:vertAlign w:val="baseline"/>
      <w:cs w:val="0"/>
      <w:em w:val="none"/>
      <w:lang/>
    </w:rPr>
  </w:style>
  <w:style w:type="table" w:styleId="Tablanormal">
    <w:name w:val="Tabla normal"/>
    <w:next w:val="Tabla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inlista">
    <w:name w:val="Sin lista"/>
    <w:next w:val="Sinlista"/>
    <w:autoRedefine w:val="0"/>
    <w:hidden w:val="0"/>
    <w:qFormat w:val="1"/>
    <w:pPr>
      <w:suppressAutoHyphens w:val="1"/>
      <w:spacing w:line="1" w:lineRule="atLeast"/>
      <w:ind w:leftChars="-1" w:rightChars="0" w:firstLineChars="-1"/>
      <w:textDirection w:val="btLr"/>
      <w:textAlignment w:val="top"/>
      <w:outlineLvl w:val="0"/>
    </w:pPr>
  </w:style>
  <w:style w:type="character" w:styleId="Título2Car">
    <w:name w:val="Título 2 Car"/>
    <w:next w:val="Título2Car"/>
    <w:autoRedefine w:val="0"/>
    <w:hidden w:val="0"/>
    <w:qFormat w:val="0"/>
    <w:rPr>
      <w:rFonts w:ascii="Arial" w:cs="Arial" w:eastAsia="Times New Roman" w:hAnsi="Arial"/>
      <w:b w:val="1"/>
      <w:bCs w:val="1"/>
      <w:w w:val="100"/>
      <w:position w:val="-1"/>
      <w:sz w:val="32"/>
      <w:szCs w:val="24"/>
      <w:effect w:val="none"/>
      <w:vertAlign w:val="baseline"/>
      <w:cs w:val="0"/>
      <w:em w:val="none"/>
      <w:lang w:eastAsia="es-ES" w:val="ca-ES"/>
    </w:rPr>
  </w:style>
  <w:style w:type="paragraph" w:styleId="Encabezado">
    <w:name w:val="Encabezado"/>
    <w:basedOn w:val="Normal"/>
    <w:next w:val="Encabezado"/>
    <w:autoRedefine w:val="0"/>
    <w:hidden w:val="0"/>
    <w:qFormat w:val="1"/>
    <w:pPr>
      <w:widowControl w:val="0"/>
      <w:suppressAutoHyphens w:val="1"/>
      <w:spacing w:line="1" w:lineRule="atLeast"/>
      <w:ind w:leftChars="-1" w:rightChars="0" w:firstLineChars="-1"/>
      <w:textDirection w:val="btLr"/>
      <w:textAlignment w:val="top"/>
      <w:outlineLvl w:val="0"/>
    </w:pPr>
    <w:rPr>
      <w:rFonts w:ascii="Expo SSi" w:eastAsia="Times New Roman" w:hAnsi="Expo SSi"/>
      <w:snapToGrid w:val="0"/>
      <w:w w:val="100"/>
      <w:position w:val="-1"/>
      <w:sz w:val="24"/>
      <w:effect w:val="none"/>
      <w:vertAlign w:val="baseline"/>
      <w:cs w:val="0"/>
      <w:em w:val="none"/>
      <w:lang w:bidi="ar-SA" w:eastAsia="es-ES" w:val="ca-ES"/>
    </w:rPr>
  </w:style>
  <w:style w:type="character" w:styleId="EncabezadoCar">
    <w:name w:val="Encabezado Car"/>
    <w:next w:val="EncabezadoCar"/>
    <w:autoRedefine w:val="0"/>
    <w:hidden w:val="0"/>
    <w:qFormat w:val="0"/>
    <w:rPr>
      <w:rFonts w:ascii="Times New Roman" w:cs="Times New Roman" w:eastAsia="Times New Roman" w:hAnsi="Times New Roman"/>
      <w:w w:val="100"/>
      <w:position w:val="-1"/>
      <w:sz w:val="24"/>
      <w:szCs w:val="24"/>
      <w:effect w:val="none"/>
      <w:vertAlign w:val="baseline"/>
      <w:cs w:val="0"/>
      <w:em w:val="none"/>
      <w:lang w:eastAsia="es-ES"/>
    </w:rPr>
  </w:style>
  <w:style w:type="paragraph" w:styleId="Piedepágina">
    <w:name w:val="Pie de página"/>
    <w:basedOn w:val="Normal"/>
    <w:next w:val="Piedepágina"/>
    <w:autoRedefine w:val="0"/>
    <w:hidden w:val="0"/>
    <w:qFormat w:val="1"/>
    <w:pPr>
      <w:widowControl w:val="0"/>
      <w:suppressAutoHyphens w:val="1"/>
      <w:spacing w:line="1" w:lineRule="atLeast"/>
      <w:ind w:leftChars="-1" w:rightChars="0" w:firstLineChars="-1"/>
      <w:textDirection w:val="btLr"/>
      <w:textAlignment w:val="top"/>
      <w:outlineLvl w:val="0"/>
    </w:pPr>
    <w:rPr>
      <w:rFonts w:ascii="Expo SSi" w:eastAsia="Times New Roman" w:hAnsi="Expo SSi"/>
      <w:snapToGrid w:val="0"/>
      <w:w w:val="100"/>
      <w:position w:val="-1"/>
      <w:sz w:val="24"/>
      <w:effect w:val="none"/>
      <w:vertAlign w:val="baseline"/>
      <w:cs w:val="0"/>
      <w:em w:val="none"/>
      <w:lang w:bidi="ar-SA" w:eastAsia="es-ES" w:val="ca-ES"/>
    </w:rPr>
  </w:style>
  <w:style w:type="character" w:styleId="PiedepáginaCar">
    <w:name w:val="Pie de página Car"/>
    <w:next w:val="PiedepáginaCar"/>
    <w:autoRedefine w:val="0"/>
    <w:hidden w:val="0"/>
    <w:qFormat w:val="0"/>
    <w:rPr>
      <w:rFonts w:ascii="Times New Roman" w:cs="Times New Roman" w:eastAsia="Times New Roman" w:hAnsi="Times New Roman"/>
      <w:w w:val="100"/>
      <w:position w:val="-1"/>
      <w:sz w:val="24"/>
      <w:szCs w:val="24"/>
      <w:effect w:val="none"/>
      <w:vertAlign w:val="baseline"/>
      <w:cs w:val="0"/>
      <w:em w:val="none"/>
      <w:lang w:eastAsia="es-ES"/>
    </w:rPr>
  </w:style>
  <w:style w:type="character" w:styleId="Númerodepágina">
    <w:name w:val="Número de página"/>
    <w:basedOn w:val="Fuentedepárrafopredeter."/>
    <w:next w:val="Númerodepágina"/>
    <w:autoRedefine w:val="0"/>
    <w:hidden w:val="0"/>
    <w:qFormat w:val="0"/>
    <w:rPr>
      <w:w w:val="100"/>
      <w:position w:val="-1"/>
      <w:effect w:val="none"/>
      <w:vertAlign w:val="baseline"/>
      <w:cs w:val="0"/>
      <w:em w:val="none"/>
      <w:lang/>
    </w:rPr>
  </w:style>
  <w:style w:type="character" w:styleId="Hipervínculo">
    <w:name w:val="Hipervínculo"/>
    <w:next w:val="Hipervínculo"/>
    <w:autoRedefine w:val="0"/>
    <w:hidden w:val="0"/>
    <w:qFormat w:val="0"/>
    <w:rPr>
      <w:color w:val="0000ff"/>
      <w:w w:val="100"/>
      <w:position w:val="-1"/>
      <w:u w:val="single"/>
      <w:effect w:val="none"/>
      <w:vertAlign w:val="baseline"/>
      <w:cs w:val="0"/>
      <w:em w:val="none"/>
      <w:lang/>
    </w:rPr>
  </w:style>
  <w:style w:type="character" w:styleId="Ref.decomentario">
    <w:name w:val="Ref. de comentario"/>
    <w:next w:val="Ref.decomentario"/>
    <w:autoRedefine w:val="0"/>
    <w:hidden w:val="0"/>
    <w:qFormat w:val="0"/>
    <w:rPr>
      <w:w w:val="100"/>
      <w:position w:val="-1"/>
      <w:sz w:val="16"/>
      <w:szCs w:val="16"/>
      <w:effect w:val="none"/>
      <w:vertAlign w:val="baseline"/>
      <w:cs w:val="0"/>
      <w:em w:val="none"/>
      <w:lang/>
    </w:rPr>
  </w:style>
  <w:style w:type="paragraph" w:styleId="Normal(Web)">
    <w:name w:val="Normal (Web)"/>
    <w:basedOn w:val="Normal"/>
    <w:next w:val="Normal(Web)"/>
    <w:autoRedefine w:val="0"/>
    <w:hidden w:val="0"/>
    <w:qFormat w:val="1"/>
    <w:pPr>
      <w:widowControl w:val="0"/>
      <w:suppressAutoHyphens w:val="1"/>
      <w:spacing w:after="100" w:afterAutospacing="1" w:before="100" w:beforeAutospacing="1" w:line="1" w:lineRule="atLeast"/>
      <w:ind w:leftChars="-1" w:rightChars="0" w:firstLineChars="-1"/>
      <w:textDirection w:val="btLr"/>
      <w:textAlignment w:val="top"/>
      <w:outlineLvl w:val="0"/>
    </w:pPr>
    <w:rPr>
      <w:rFonts w:ascii="Expo SSi" w:eastAsia="Times New Roman" w:hAnsi="Expo SSi"/>
      <w:snapToGrid w:val="0"/>
      <w:w w:val="100"/>
      <w:position w:val="-1"/>
      <w:sz w:val="24"/>
      <w:effect w:val="none"/>
      <w:vertAlign w:val="baseline"/>
      <w:cs w:val="0"/>
      <w:em w:val="none"/>
      <w:lang w:bidi="ar-SA" w:eastAsia="es-ES" w:val="ca-ES"/>
    </w:rPr>
  </w:style>
  <w:style w:type="paragraph" w:styleId="Unithead">
    <w:name w:val="Unit head"/>
    <w:basedOn w:val="Normal"/>
    <w:next w:val="Ahead"/>
    <w:autoRedefine w:val="0"/>
    <w:hidden w:val="0"/>
    <w:qFormat w:val="0"/>
    <w:pPr>
      <w:widowControl w:val="1"/>
      <w:suppressAutoHyphens w:val="1"/>
      <w:spacing w:after="60" w:line="1" w:lineRule="atLeast"/>
      <w:ind w:leftChars="-1" w:rightChars="0" w:firstLineChars="-1"/>
      <w:textDirection w:val="btLr"/>
      <w:textAlignment w:val="top"/>
      <w:outlineLvl w:val="0"/>
    </w:pPr>
    <w:rPr>
      <w:rFonts w:ascii="Times New Roman" w:eastAsia="Times New Roman" w:hAnsi="Times New Roman"/>
      <w:b w:val="1"/>
      <w:snapToGrid w:val="1"/>
      <w:w w:val="100"/>
      <w:position w:val="-1"/>
      <w:sz w:val="28"/>
      <w:szCs w:val="28"/>
      <w:effect w:val="none"/>
      <w:vertAlign w:val="baseline"/>
      <w:cs w:val="0"/>
      <w:em w:val="none"/>
      <w:lang w:bidi="ar-SA" w:eastAsia="en-GB" w:val="en-GB"/>
    </w:rPr>
  </w:style>
  <w:style w:type="paragraph" w:styleId="Ahead">
    <w:name w:val="A head"/>
    <w:basedOn w:val="Normal"/>
    <w:next w:val="Ahead"/>
    <w:autoRedefine w:val="0"/>
    <w:hidden w:val="0"/>
    <w:qFormat w:val="0"/>
    <w:pPr>
      <w:widowControl w:val="1"/>
      <w:suppressAutoHyphens w:val="1"/>
      <w:spacing w:after="60" w:before="120" w:line="1" w:lineRule="atLeast"/>
      <w:ind w:leftChars="-1" w:rightChars="0" w:firstLineChars="-1"/>
      <w:textDirection w:val="btLr"/>
      <w:textAlignment w:val="top"/>
      <w:outlineLvl w:val="0"/>
    </w:pPr>
    <w:rPr>
      <w:rFonts w:ascii="Times New Roman" w:eastAsia="Times New Roman" w:hAnsi="Times New Roman"/>
      <w:b w:val="1"/>
      <w:snapToGrid w:val="1"/>
      <w:w w:val="100"/>
      <w:position w:val="-1"/>
      <w:sz w:val="24"/>
      <w:szCs w:val="24"/>
      <w:effect w:val="none"/>
      <w:vertAlign w:val="baseline"/>
      <w:cs w:val="0"/>
      <w:em w:val="none"/>
      <w:lang w:bidi="ar-SA" w:eastAsia="en-GB" w:val="en-GB"/>
    </w:rPr>
  </w:style>
  <w:style w:type="paragraph" w:styleId="Rubric">
    <w:name w:val="Rubric"/>
    <w:basedOn w:val="Normal"/>
    <w:next w:val="Text"/>
    <w:autoRedefine w:val="0"/>
    <w:hidden w:val="0"/>
    <w:qFormat w:val="0"/>
    <w:pPr>
      <w:widowControl w:val="1"/>
      <w:suppressAutoHyphens w:val="1"/>
      <w:spacing w:after="60" w:before="120" w:line="1" w:lineRule="atLeast"/>
      <w:ind w:left="284" w:leftChars="-1" w:rightChars="0" w:hanging="284" w:firstLineChars="-1"/>
      <w:textDirection w:val="btLr"/>
      <w:textAlignment w:val="top"/>
      <w:outlineLvl w:val="0"/>
    </w:pPr>
    <w:rPr>
      <w:rFonts w:ascii="Times New Roman" w:eastAsia="Times New Roman" w:hAnsi="Times New Roman"/>
      <w:b w:val="1"/>
      <w:snapToGrid w:val="1"/>
      <w:w w:val="100"/>
      <w:position w:val="-1"/>
      <w:sz w:val="20"/>
      <w:effect w:val="none"/>
      <w:vertAlign w:val="baseline"/>
      <w:cs w:val="0"/>
      <w:em w:val="none"/>
      <w:lang w:bidi="ar-SA" w:eastAsia="en-GB" w:val="en-GB"/>
    </w:rPr>
  </w:style>
  <w:style w:type="paragraph" w:styleId="Text">
    <w:name w:val="Text"/>
    <w:basedOn w:val="Normal"/>
    <w:next w:val="Text"/>
    <w:autoRedefine w:val="0"/>
    <w:hidden w:val="0"/>
    <w:qFormat w:val="0"/>
    <w:pPr>
      <w:widowControl w:val="1"/>
      <w:suppressAutoHyphens w:val="1"/>
      <w:spacing w:line="1" w:lineRule="atLeast"/>
      <w:ind w:left="284" w:leftChars="-1" w:rightChars="0" w:firstLineChars="-1"/>
      <w:textDirection w:val="btLr"/>
      <w:textAlignment w:val="top"/>
      <w:outlineLvl w:val="0"/>
    </w:pPr>
    <w:rPr>
      <w:rFonts w:ascii="Times New Roman" w:eastAsia="Times New Roman" w:hAnsi="Times New Roman"/>
      <w:snapToGrid w:val="1"/>
      <w:color w:val="000000"/>
      <w:w w:val="100"/>
      <w:position w:val="-1"/>
      <w:sz w:val="20"/>
      <w:effect w:val="none"/>
      <w:vertAlign w:val="baseline"/>
      <w:cs w:val="0"/>
      <w:em w:val="none"/>
      <w:lang w:bidi="ar-SA" w:eastAsia="en-GB" w:val="en-GB"/>
    </w:rPr>
  </w:style>
  <w:style w:type="paragraph" w:styleId="Textnumbered">
    <w:name w:val="Text numbered"/>
    <w:basedOn w:val="Text"/>
    <w:next w:val="Textnumbered"/>
    <w:autoRedefine w:val="0"/>
    <w:hidden w:val="0"/>
    <w:qFormat w:val="0"/>
    <w:pPr>
      <w:widowControl w:val="1"/>
      <w:suppressAutoHyphens w:val="1"/>
      <w:spacing w:line="1" w:lineRule="atLeast"/>
      <w:ind w:left="568" w:leftChars="-1" w:rightChars="0" w:hanging="284" w:firstLineChars="-1"/>
      <w:textDirection w:val="btLr"/>
      <w:textAlignment w:val="top"/>
      <w:outlineLvl w:val="0"/>
    </w:pPr>
    <w:rPr>
      <w:rFonts w:ascii="Times New Roman" w:eastAsia="Times New Roman" w:hAnsi="Times New Roman"/>
      <w:snapToGrid w:val="1"/>
      <w:color w:val="000000"/>
      <w:w w:val="100"/>
      <w:position w:val="-1"/>
      <w:sz w:val="20"/>
      <w:effect w:val="none"/>
      <w:vertAlign w:val="baseline"/>
      <w:cs w:val="0"/>
      <w:em w:val="none"/>
      <w:lang w:bidi="ar-SA" w:eastAsia="en-GB" w:val="en-GB"/>
    </w:rPr>
  </w:style>
  <w:style w:type="paragraph" w:styleId="Wordpool">
    <w:name w:val="Wordpool"/>
    <w:basedOn w:val="Normal"/>
    <w:next w:val="Wordpool"/>
    <w:autoRedefine w:val="0"/>
    <w:hidden w:val="0"/>
    <w:qFormat w:val="0"/>
    <w:pPr>
      <w:widowControl w:val="1"/>
      <w:shd w:color="auto" w:fill="e0e0e0" w:val="clear"/>
      <w:suppressAutoHyphens w:val="1"/>
      <w:spacing w:after="240" w:before="240" w:line="1" w:lineRule="atLeast"/>
      <w:ind w:leftChars="-1" w:rightChars="0" w:firstLineChars="-1"/>
      <w:textDirection w:val="btLr"/>
      <w:textAlignment w:val="top"/>
      <w:outlineLvl w:val="0"/>
    </w:pPr>
    <w:rPr>
      <w:rFonts w:ascii="Times New Roman" w:eastAsia="Times New Roman" w:hAnsi="Times New Roman"/>
      <w:snapToGrid w:val="1"/>
      <w:w w:val="100"/>
      <w:position w:val="-1"/>
      <w:sz w:val="20"/>
      <w:effect w:val="none"/>
      <w:vertAlign w:val="baseline"/>
      <w:cs w:val="0"/>
      <w:em w:val="none"/>
      <w:lang w:bidi="ar-SA" w:eastAsia="en-GB" w:val="en-GB"/>
    </w:rPr>
  </w:style>
  <w:style w:type="paragraph" w:styleId="Textheading">
    <w:name w:val="Text heading"/>
    <w:basedOn w:val="Text"/>
    <w:next w:val="Textheading"/>
    <w:autoRedefine w:val="0"/>
    <w:hidden w:val="0"/>
    <w:qFormat w:val="0"/>
    <w:pPr>
      <w:widowControl w:val="1"/>
      <w:suppressAutoHyphens w:val="1"/>
      <w:spacing w:before="120" w:line="1" w:lineRule="atLeast"/>
      <w:ind w:left="284" w:leftChars="-1" w:rightChars="0" w:firstLineChars="-1"/>
      <w:textDirection w:val="btLr"/>
      <w:textAlignment w:val="top"/>
      <w:outlineLvl w:val="0"/>
    </w:pPr>
    <w:rPr>
      <w:rFonts w:ascii="Times New Roman" w:eastAsia="Times New Roman" w:hAnsi="Times New Roman"/>
      <w:b w:val="1"/>
      <w:snapToGrid w:val="1"/>
      <w:color w:val="000000"/>
      <w:w w:val="100"/>
      <w:position w:val="-1"/>
      <w:sz w:val="20"/>
      <w:effect w:val="none"/>
      <w:vertAlign w:val="baseline"/>
      <w:cs w:val="0"/>
      <w:em w:val="none"/>
      <w:lang w:bidi="ar-SA" w:eastAsia="en-GB" w:val="en-GB"/>
    </w:rPr>
  </w:style>
  <w:style w:type="paragraph" w:styleId="Epígrafe">
    <w:name w:val="Epígrafe"/>
    <w:basedOn w:val="Normal"/>
    <w:next w:val="Normal"/>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erdana" w:cs="Arial" w:eastAsia="Times New Roman" w:hAnsi="Verdana"/>
      <w:b w:val="1"/>
      <w:bCs w:val="1"/>
      <w:snapToGrid w:val="0"/>
      <w:w w:val="100"/>
      <w:position w:val="-1"/>
      <w:sz w:val="44"/>
      <w:effect w:val="none"/>
      <w:vertAlign w:val="baseline"/>
      <w:cs w:val="0"/>
      <w:em w:val="none"/>
      <w:lang w:bidi="ar-SA" w:eastAsia="es-ES" w:val="ca-ES"/>
    </w:rPr>
  </w:style>
  <w:style w:type="paragraph" w:styleId="Textoindependiente3">
    <w:name w:val="Texto independiente 3"/>
    <w:basedOn w:val="Normal"/>
    <w:next w:val="Textoindependiente3"/>
    <w:autoRedefine w:val="0"/>
    <w:hidden w:val="0"/>
    <w:qFormat w:val="0"/>
    <w:pPr>
      <w:widowControl w:val="0"/>
      <w:suppressAutoHyphens w:val="1"/>
      <w:spacing w:line="1" w:lineRule="atLeast"/>
      <w:ind w:leftChars="-1" w:rightChars="0" w:firstLineChars="-1"/>
      <w:textDirection w:val="btLr"/>
      <w:textAlignment w:val="top"/>
      <w:outlineLvl w:val="0"/>
    </w:pPr>
    <w:rPr>
      <w:rFonts w:ascii="Expo SSi" w:eastAsia="Times New Roman" w:hAnsi="Expo SSi"/>
      <w:snapToGrid w:val="0"/>
      <w:w w:val="100"/>
      <w:position w:val="-1"/>
      <w:sz w:val="36"/>
      <w:effect w:val="none"/>
      <w:vertAlign w:val="baseline"/>
      <w:cs w:val="0"/>
      <w:em w:val="none"/>
      <w:lang w:bidi="ar-SA" w:eastAsia="es-ES" w:val="ca-ES"/>
    </w:rPr>
  </w:style>
  <w:style w:type="paragraph" w:styleId="Textoindependiente">
    <w:name w:val="Texto independiente"/>
    <w:basedOn w:val="Normal"/>
    <w:next w:val="Textoindependiente"/>
    <w:autoRedefine w:val="0"/>
    <w:hidden w:val="0"/>
    <w:qFormat w:val="0"/>
    <w:pPr>
      <w:widowControl w:val="0"/>
      <w:suppressAutoHyphens w:val="1"/>
      <w:spacing w:after="120" w:line="1" w:lineRule="atLeast"/>
      <w:ind w:leftChars="-1" w:rightChars="0" w:firstLineChars="-1"/>
      <w:textDirection w:val="btLr"/>
      <w:textAlignment w:val="top"/>
      <w:outlineLvl w:val="0"/>
    </w:pPr>
    <w:rPr>
      <w:rFonts w:ascii="Expo SSi" w:eastAsia="Times New Roman" w:hAnsi="Expo SSi"/>
      <w:snapToGrid w:val="0"/>
      <w:w w:val="100"/>
      <w:position w:val="-1"/>
      <w:sz w:val="24"/>
      <w:effect w:val="none"/>
      <w:vertAlign w:val="baseline"/>
      <w:cs w:val="0"/>
      <w:em w:val="none"/>
      <w:lang w:bidi="ar-SA" w:eastAsia="es-ES" w:val="ca-ES"/>
    </w:rPr>
  </w:style>
  <w:style w:type="table" w:styleId="Tablaconcuadrícula">
    <w:name w:val="Tabla con cuadrícula"/>
    <w:basedOn w:val="Tablanormal"/>
    <w:next w:val="Tablaconcuadrícula"/>
    <w:autoRedefine w:val="0"/>
    <w:hidden w:val="0"/>
    <w:qFormat w:val="0"/>
    <w:pPr>
      <w:widowControl w:val="0"/>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aconcuadrícu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xtodeglobo">
    <w:name w:val="Texto de globo"/>
    <w:basedOn w:val="Normal"/>
    <w:next w:val="Textodeglobo"/>
    <w:autoRedefine w:val="0"/>
    <w:hidden w:val="0"/>
    <w:qFormat w:val="1"/>
    <w:pPr>
      <w:widowControl w:val="0"/>
      <w:suppressAutoHyphens w:val="1"/>
      <w:spacing w:line="1" w:lineRule="atLeast"/>
      <w:ind w:leftChars="-1" w:rightChars="0" w:firstLineChars="-1"/>
      <w:textDirection w:val="btLr"/>
      <w:textAlignment w:val="top"/>
      <w:outlineLvl w:val="0"/>
    </w:pPr>
    <w:rPr>
      <w:rFonts w:ascii="Tahoma" w:cs="Tahoma" w:eastAsia="Times New Roman" w:hAnsi="Tahoma"/>
      <w:snapToGrid w:val="0"/>
      <w:w w:val="100"/>
      <w:position w:val="-1"/>
      <w:sz w:val="16"/>
      <w:szCs w:val="16"/>
      <w:effect w:val="none"/>
      <w:vertAlign w:val="baseline"/>
      <w:cs w:val="0"/>
      <w:em w:val="none"/>
      <w:lang w:bidi="ar-SA" w:eastAsia="es-ES" w:val="ca-ES"/>
    </w:rPr>
  </w:style>
  <w:style w:type="character" w:styleId="TextodegloboCar">
    <w:name w:val="Texto de globo Car"/>
    <w:next w:val="TextodegloboCar"/>
    <w:autoRedefine w:val="0"/>
    <w:hidden w:val="0"/>
    <w:qFormat w:val="0"/>
    <w:rPr>
      <w:rFonts w:ascii="Tahoma" w:cs="Tahoma" w:eastAsia="Times New Roman" w:hAnsi="Tahoma"/>
      <w:snapToGrid w:val="0"/>
      <w:w w:val="100"/>
      <w:position w:val="-1"/>
      <w:sz w:val="16"/>
      <w:szCs w:val="16"/>
      <w:effect w:val="none"/>
      <w:vertAlign w:val="baseline"/>
      <w:cs w:val="0"/>
      <w:em w:val="none"/>
      <w:lang w:eastAsia="es-ES" w:val="ca-ES"/>
    </w:rPr>
  </w:style>
  <w:style w:type="paragraph" w:styleId="Párrafodelista">
    <w:name w:val="Párrafo de lista"/>
    <w:basedOn w:val="Normal"/>
    <w:next w:val="Párrafodelista"/>
    <w:autoRedefine w:val="0"/>
    <w:hidden w:val="0"/>
    <w:qFormat w:val="0"/>
    <w:pPr>
      <w:widowControl w:val="0"/>
      <w:suppressAutoHyphens w:val="1"/>
      <w:spacing w:line="1" w:lineRule="atLeast"/>
      <w:ind w:left="720" w:leftChars="-1" w:rightChars="0" w:firstLineChars="-1"/>
      <w:contextualSpacing w:val="1"/>
      <w:textDirection w:val="btLr"/>
      <w:textAlignment w:val="top"/>
      <w:outlineLvl w:val="0"/>
    </w:pPr>
    <w:rPr>
      <w:rFonts w:ascii="Expo SSi" w:eastAsia="Times New Roman" w:hAnsi="Expo SSi"/>
      <w:snapToGrid w:val="0"/>
      <w:w w:val="100"/>
      <w:position w:val="-1"/>
      <w:sz w:val="24"/>
      <w:effect w:val="none"/>
      <w:vertAlign w:val="baseline"/>
      <w:cs w:val="0"/>
      <w:em w:val="none"/>
      <w:lang w:bidi="ar-SA" w:eastAsia="es-ES" w:val="ca-ES"/>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agora.xtec.cat/iessitges/" TargetMode="External"/><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H/OXy26jGc4iNUiI53NkfBpt9w==">CgMxLjA4AHIhMXZ6eVkySnAteEZsdlpnd1pPVU5LOFhKeWp4V0NiWm42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2018-06-07T14:41:00Z</dcterms:created>
  <dc:creator>ADMIN</dc:creator>
</cp:coreProperties>
</file>

<file path=docProps/custom.xml><?xml version="1.0" encoding="utf-8"?>
<Properties xmlns="http://schemas.openxmlformats.org/officeDocument/2006/custom-properties" xmlns:vt="http://schemas.openxmlformats.org/officeDocument/2006/docPropsVTypes"/>
</file>