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before="0" w:line="308.5714285714286" w:lineRule="auto"/>
        <w:rPr>
          <w:color w:val="202124"/>
          <w:sz w:val="38"/>
          <w:szCs w:val="38"/>
        </w:rPr>
      </w:pPr>
      <w:r w:rsidDel="00000000" w:rsidR="00000000" w:rsidRPr="00000000">
        <w:rPr>
          <w:color w:val="202124"/>
          <w:sz w:val="38"/>
          <w:szCs w:val="38"/>
          <w:rtl w:val="0"/>
        </w:rPr>
        <w:t xml:space="preserve">REPTE 1. Activitat 2. Aplicació dels aprenentatges</w:t>
      </w:r>
    </w:p>
    <w:p w:rsidR="00000000" w:rsidDel="00000000" w:rsidP="00000000" w:rsidRDefault="00000000" w:rsidRPr="00000000" w14:paraId="00000002">
      <w:pPr>
        <w:spacing w:after="0" w:before="0" w:line="308.5714285714286" w:lineRule="auto"/>
        <w:rPr>
          <w:color w:val="202124"/>
        </w:rPr>
      </w:pPr>
      <w:r w:rsidDel="00000000" w:rsidR="00000000" w:rsidRPr="00000000">
        <w:rPr>
          <w:color w:val="202124"/>
          <w:rtl w:val="0"/>
        </w:rPr>
        <w:t xml:space="preserve">*Aquestes situacions no estan a la simulació, caldrà que apliquis el que has après.</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08.5714285714286" w:lineRule="auto"/>
        <w:ind w:left="0" w:right="0" w:firstLine="0"/>
        <w:jc w:val="left"/>
        <w:rPr>
          <w:color w:val="202124"/>
          <w:sz w:val="38"/>
          <w:szCs w:val="3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3419475</wp:posOffset>
            </wp:positionH>
            <wp:positionV relativeFrom="paragraph">
              <wp:posOffset>266700</wp:posOffset>
            </wp:positionV>
            <wp:extent cx="2198276" cy="1462853"/>
            <wp:effectExtent b="0" l="0" r="0" t="0"/>
            <wp:wrapSquare wrapText="bothSides" distB="114300" distT="114300" distL="114300" distR="11430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198276" cy="1462853"/>
                    </a:xfrm>
                    <a:prstGeom prst="rect"/>
                    <a:ln/>
                  </pic:spPr>
                </pic:pic>
              </a:graphicData>
            </a:graphic>
          </wp:anchor>
        </w:drawing>
      </w:r>
    </w:p>
    <w:p w:rsidR="00000000" w:rsidDel="00000000" w:rsidP="00000000" w:rsidRDefault="00000000" w:rsidRPr="00000000" w14:paraId="00000004">
      <w:pPr>
        <w:numPr>
          <w:ilvl w:val="0"/>
          <w:numId w:val="1"/>
        </w:numPr>
        <w:spacing w:after="0" w:before="0" w:line="308.5714285714286" w:lineRule="auto"/>
        <w:ind w:left="720" w:hanging="360"/>
        <w:jc w:val="both"/>
        <w:rPr>
          <w:color w:val="202124"/>
          <w:u w:val="none"/>
        </w:rPr>
      </w:pPr>
      <w:r w:rsidDel="00000000" w:rsidR="00000000" w:rsidRPr="00000000">
        <w:rPr>
          <w:color w:val="202124"/>
          <w:rtl w:val="0"/>
        </w:rPr>
        <w:t xml:space="preserve">Els pandes són animals que només mengen un tipus d'aliment (bambú). Quin tipus d’animal és el panda, pel que fa a la seva alimentació? Què passarà amb el panda si un altre animal que també menja bambú arriba al seu bosc? Justifica  la teva resposta fent referència als conceptes treballats que creguis convenients.</w:t>
      </w:r>
      <w:r w:rsidDel="00000000" w:rsidR="00000000" w:rsidRPr="00000000">
        <w:rPr>
          <w:rtl w:val="0"/>
        </w:rPr>
      </w:r>
    </w:p>
    <w:p w:rsidR="00000000" w:rsidDel="00000000" w:rsidP="00000000" w:rsidRDefault="00000000" w:rsidRPr="00000000" w14:paraId="00000005">
      <w:pPr>
        <w:spacing w:after="0" w:before="0" w:line="308.5714285714286" w:lineRule="auto"/>
        <w:ind w:left="720" w:firstLine="0"/>
        <w:jc w:val="both"/>
        <w:rPr>
          <w:color w:val="202124"/>
        </w:rPr>
      </w:pPr>
      <w:r w:rsidDel="00000000" w:rsidR="00000000" w:rsidRPr="00000000">
        <w:rPr>
          <w:color w:val="202124"/>
          <w:rtl w:val="0"/>
        </w:rPr>
        <w:t xml:space="preserve">h</w:t>
      </w:r>
    </w:p>
    <w:tbl>
      <w:tblPr>
        <w:tblStyle w:val="Table1"/>
        <w:tblW w:w="8985.0" w:type="dxa"/>
        <w:jc w:val="left"/>
        <w:tblInd w:w="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985"/>
        <w:tblGridChange w:id="0">
          <w:tblGrid>
            <w:gridCol w:w="8985"/>
          </w:tblGrid>
        </w:tblGridChange>
      </w:tblGrid>
      <w:tr>
        <w:trPr>
          <w:cantSplit w:val="0"/>
          <w:trHeight w:val="953.935546875" w:hRule="atLeast"/>
          <w:tblHeader w:val="0"/>
        </w:trPr>
        <w:tc>
          <w:tcPr>
            <w:shd w:fill="fff2cc" w:val="clear"/>
            <w:tcMar>
              <w:top w:w="100.0" w:type="dxa"/>
              <w:left w:w="100.0" w:type="dxa"/>
              <w:bottom w:w="100.0" w:type="dxa"/>
              <w:right w:w="100.0" w:type="dxa"/>
            </w:tcMar>
          </w:tcPr>
          <w:p w:rsidR="00000000" w:rsidDel="00000000" w:rsidP="00000000" w:rsidRDefault="00000000" w:rsidRPr="00000000" w14:paraId="00000006">
            <w:pPr>
              <w:widowControl w:val="0"/>
              <w:spacing w:line="240" w:lineRule="auto"/>
              <w:ind w:right="712.2047244094489"/>
              <w:rPr/>
            </w:pPr>
            <w:r w:rsidDel="00000000" w:rsidR="00000000" w:rsidRPr="00000000">
              <w:rPr>
                <w:rtl w:val="0"/>
              </w:rPr>
              <w:t xml:space="preserve">És un animal especialista. Si un altre animal que s'alimenta de bambú arribés al bosc on habita el panda aquest </w:t>
            </w:r>
            <w:r w:rsidDel="00000000" w:rsidR="00000000" w:rsidRPr="00000000">
              <w:rPr>
                <w:rtl w:val="0"/>
              </w:rPr>
              <w:t xml:space="preserve">disposaria</w:t>
            </w:r>
            <w:r w:rsidDel="00000000" w:rsidR="00000000" w:rsidRPr="00000000">
              <w:rPr>
                <w:rtl w:val="0"/>
              </w:rPr>
              <w:t xml:space="preserve"> de menys menjar. Competirien per els recursos. Probablement, al llarg dels anys </w:t>
            </w:r>
            <w:r w:rsidDel="00000000" w:rsidR="00000000" w:rsidRPr="00000000">
              <w:rPr>
                <w:rtl w:val="0"/>
              </w:rPr>
              <w:t xml:space="preserve">s’extingiria</w:t>
            </w:r>
            <w:r w:rsidDel="00000000" w:rsidR="00000000" w:rsidRPr="00000000">
              <w:rPr>
                <w:rtl w:val="0"/>
              </w:rPr>
              <w:t xml:space="preserve">.</w:t>
            </w:r>
          </w:p>
          <w:p w:rsidR="00000000" w:rsidDel="00000000" w:rsidP="00000000" w:rsidRDefault="00000000" w:rsidRPr="00000000" w14:paraId="00000007">
            <w:pPr>
              <w:widowControl w:val="0"/>
              <w:spacing w:line="240" w:lineRule="auto"/>
              <w:ind w:right="712.2047244094489"/>
              <w:rPr/>
            </w:pPr>
            <w:r w:rsidDel="00000000" w:rsidR="00000000" w:rsidRPr="00000000">
              <w:rPr>
                <w:rtl w:val="0"/>
              </w:rPr>
            </w:r>
          </w:p>
          <w:p w:rsidR="00000000" w:rsidDel="00000000" w:rsidP="00000000" w:rsidRDefault="00000000" w:rsidRPr="00000000" w14:paraId="00000008">
            <w:pPr>
              <w:widowControl w:val="0"/>
              <w:spacing w:line="240" w:lineRule="auto"/>
              <w:ind w:right="712.2047244094489"/>
              <w:rPr/>
            </w:pPr>
            <w:r w:rsidDel="00000000" w:rsidR="00000000" w:rsidRPr="00000000">
              <w:rPr>
                <w:rtl w:val="0"/>
              </w:rPr>
            </w:r>
          </w:p>
        </w:tc>
      </w:tr>
    </w:tbl>
    <w:p w:rsidR="00000000" w:rsidDel="00000000" w:rsidP="00000000" w:rsidRDefault="00000000" w:rsidRPr="00000000" w14:paraId="00000009">
      <w:pPr>
        <w:spacing w:line="276" w:lineRule="auto"/>
        <w:rPr/>
      </w:pPr>
      <w:r w:rsidDel="00000000" w:rsidR="00000000" w:rsidRPr="00000000">
        <w:rPr>
          <w:rtl w:val="0"/>
        </w:rPr>
        <w:br w:type="textWrapping"/>
      </w:r>
      <w:r w:rsidDel="00000000" w:rsidR="00000000" w:rsidRPr="00000000">
        <w:drawing>
          <wp:anchor allowOverlap="1" behindDoc="0" distB="114300" distT="114300" distL="114300" distR="114300" hidden="0" layoutInCell="1" locked="0" relativeHeight="0" simplePos="0">
            <wp:simplePos x="0" y="0"/>
            <wp:positionH relativeFrom="column">
              <wp:posOffset>2749875</wp:posOffset>
            </wp:positionH>
            <wp:positionV relativeFrom="paragraph">
              <wp:posOffset>257175</wp:posOffset>
            </wp:positionV>
            <wp:extent cx="2976563" cy="2684275"/>
            <wp:effectExtent b="0" l="0" r="0" t="0"/>
            <wp:wrapSquare wrapText="bothSides" distB="114300" distT="114300" distL="114300" distR="114300"/>
            <wp:docPr id="6"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2976563" cy="2684275"/>
                    </a:xfrm>
                    <a:prstGeom prst="rect"/>
                    <a:ln/>
                  </pic:spPr>
                </pic:pic>
              </a:graphicData>
            </a:graphic>
          </wp:anchor>
        </w:drawing>
      </w:r>
    </w:p>
    <w:p w:rsidR="00000000" w:rsidDel="00000000" w:rsidP="00000000" w:rsidRDefault="00000000" w:rsidRPr="00000000" w14:paraId="0000000A">
      <w:pPr>
        <w:numPr>
          <w:ilvl w:val="0"/>
          <w:numId w:val="1"/>
        </w:numPr>
        <w:spacing w:after="0" w:before="0" w:line="308.5714285714286" w:lineRule="auto"/>
        <w:ind w:left="720" w:hanging="360"/>
        <w:jc w:val="both"/>
        <w:rPr>
          <w:color w:val="202124"/>
          <w:u w:val="none"/>
        </w:rPr>
      </w:pPr>
      <w:r w:rsidDel="00000000" w:rsidR="00000000" w:rsidRPr="00000000">
        <w:rPr>
          <w:color w:val="202124"/>
          <w:rtl w:val="0"/>
        </w:rPr>
        <w:t xml:space="preserve">Dues espècies de percebes viuen a zones poc profundes de l'oceà. Una espècie acostuma a viure a la part superior de les roques i l'altra viu a les zones més baixes. Expliqueu aquest fenomen fent referència al PRINCIPI DE L'EXCLUSIÓ COMPETITIVA. Podeu incloure altres conceptes en la vostra explicació com nínxol ecològic, desplaçament, competència…</w:t>
      </w:r>
      <w:r w:rsidDel="00000000" w:rsidR="00000000" w:rsidRPr="00000000">
        <w:rPr>
          <w:rtl w:val="0"/>
        </w:rPr>
      </w:r>
    </w:p>
    <w:p w:rsidR="00000000" w:rsidDel="00000000" w:rsidP="00000000" w:rsidRDefault="00000000" w:rsidRPr="00000000" w14:paraId="0000000B">
      <w:pPr>
        <w:spacing w:after="0" w:before="0" w:line="308.5714285714286" w:lineRule="auto"/>
        <w:ind w:left="720" w:firstLine="0"/>
        <w:jc w:val="both"/>
        <w:rPr>
          <w:color w:val="202124"/>
        </w:rPr>
      </w:pPr>
      <w:r w:rsidDel="00000000" w:rsidR="00000000" w:rsidRPr="00000000">
        <w:rPr>
          <w:rtl w:val="0"/>
        </w:rPr>
      </w:r>
    </w:p>
    <w:p w:rsidR="00000000" w:rsidDel="00000000" w:rsidP="00000000" w:rsidRDefault="00000000" w:rsidRPr="00000000" w14:paraId="0000000C">
      <w:pPr>
        <w:spacing w:line="276" w:lineRule="auto"/>
        <w:rPr/>
      </w:pPr>
      <w:r w:rsidDel="00000000" w:rsidR="00000000" w:rsidRPr="00000000">
        <w:rPr>
          <w:rtl w:val="0"/>
        </w:rPr>
      </w:r>
    </w:p>
    <w:tbl>
      <w:tblPr>
        <w:tblStyle w:val="Table2"/>
        <w:tblW w:w="910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05"/>
        <w:tblGridChange w:id="0">
          <w:tblGrid>
            <w:gridCol w:w="9105"/>
          </w:tblGrid>
        </w:tblGridChange>
      </w:tblGrid>
      <w:tr>
        <w:trPr>
          <w:cantSplit w:val="0"/>
          <w:trHeight w:val="1556.806640625" w:hRule="atLeast"/>
          <w:tblHeader w:val="0"/>
        </w:trPr>
        <w:tc>
          <w:tcPr>
            <w:shd w:fill="fff2cc" w:val="clear"/>
            <w:tcMar>
              <w:top w:w="100.0" w:type="dxa"/>
              <w:left w:w="100.0" w:type="dxa"/>
              <w:bottom w:w="100.0" w:type="dxa"/>
              <w:right w:w="100.0" w:type="dxa"/>
            </w:tcMar>
          </w:tcPr>
          <w:p w:rsidR="00000000" w:rsidDel="00000000" w:rsidP="00000000" w:rsidRDefault="00000000" w:rsidRPr="00000000" w14:paraId="0000000D">
            <w:pPr>
              <w:widowControl w:val="0"/>
              <w:spacing w:line="240" w:lineRule="auto"/>
              <w:rPr/>
            </w:pPr>
            <w:r w:rsidDel="00000000" w:rsidR="00000000" w:rsidRPr="00000000">
              <w:rPr>
                <w:rtl w:val="0"/>
              </w:rPr>
              <w:t xml:space="preserve">Les dues espècies competeixen pels recursos. Probablement, sobretot competeixen per l’alimentació, el fitoplancton. Com que els dos no poden coexistir en un mateix ninxol i per un mateix aliment, una de les espècies de percebes s’ha adaptat a viure en zones menys profundes, on no tenen que </w:t>
            </w:r>
            <w:r w:rsidDel="00000000" w:rsidR="00000000" w:rsidRPr="00000000">
              <w:rPr>
                <w:rtl w:val="0"/>
              </w:rPr>
              <w:t xml:space="preserve">competir</w:t>
            </w:r>
            <w:r w:rsidDel="00000000" w:rsidR="00000000" w:rsidRPr="00000000">
              <w:rPr>
                <w:rtl w:val="0"/>
              </w:rPr>
              <w:t xml:space="preserve"> amb l’altra espècies, viuen amb els mateixos aliments però amb diferents nínxols.</w:t>
            </w:r>
          </w:p>
        </w:tc>
      </w:tr>
    </w:tbl>
    <w:p w:rsidR="00000000" w:rsidDel="00000000" w:rsidP="00000000" w:rsidRDefault="00000000" w:rsidRPr="00000000" w14:paraId="0000000E">
      <w:pPr>
        <w:spacing w:line="276" w:lineRule="auto"/>
        <w:rPr/>
      </w:pPr>
      <w:r w:rsidDel="00000000" w:rsidR="00000000" w:rsidRPr="00000000">
        <w:rPr>
          <w:rtl w:val="0"/>
        </w:rPr>
      </w:r>
    </w:p>
    <w:p w:rsidR="00000000" w:rsidDel="00000000" w:rsidP="00000000" w:rsidRDefault="00000000" w:rsidRPr="00000000" w14:paraId="0000000F">
      <w:pPr>
        <w:spacing w:line="276" w:lineRule="auto"/>
        <w:rPr/>
      </w:pPr>
      <w:r w:rsidDel="00000000" w:rsidR="00000000" w:rsidRPr="00000000">
        <w:rPr>
          <w:rtl w:val="0"/>
        </w:rPr>
      </w:r>
    </w:p>
    <w:p w:rsidR="00000000" w:rsidDel="00000000" w:rsidP="00000000" w:rsidRDefault="00000000" w:rsidRPr="00000000" w14:paraId="00000010">
      <w:pPr>
        <w:spacing w:line="276" w:lineRule="auto"/>
        <w:rPr/>
      </w:pPr>
      <w:r w:rsidDel="00000000" w:rsidR="00000000" w:rsidRPr="00000000">
        <w:rPr>
          <w:rtl w:val="0"/>
        </w:rPr>
      </w:r>
    </w:p>
    <w:p w:rsidR="00000000" w:rsidDel="00000000" w:rsidP="00000000" w:rsidRDefault="00000000" w:rsidRPr="00000000" w14:paraId="00000011">
      <w:pPr>
        <w:spacing w:line="276" w:lineRule="auto"/>
        <w:rPr/>
      </w:pPr>
      <w:r w:rsidDel="00000000" w:rsidR="00000000" w:rsidRPr="00000000">
        <w:rPr>
          <w:rtl w:val="0"/>
        </w:rPr>
        <w:tab/>
        <w:tab/>
        <w:tab/>
      </w:r>
    </w:p>
    <w:p w:rsidR="00000000" w:rsidDel="00000000" w:rsidP="00000000" w:rsidRDefault="00000000" w:rsidRPr="00000000" w14:paraId="00000012">
      <w:pPr>
        <w:numPr>
          <w:ilvl w:val="0"/>
          <w:numId w:val="1"/>
        </w:numPr>
        <w:spacing w:after="0" w:before="0" w:line="308.5714285714286" w:lineRule="auto"/>
        <w:ind w:left="720" w:hanging="360"/>
        <w:jc w:val="both"/>
        <w:rPr>
          <w:color w:val="202124"/>
        </w:rPr>
      </w:pPr>
      <w:r w:rsidDel="00000000" w:rsidR="00000000" w:rsidRPr="00000000">
        <w:rPr>
          <w:color w:val="202124"/>
          <w:rtl w:val="0"/>
        </w:rPr>
        <w:t xml:space="preserve">En el vídeo “</w:t>
      </w:r>
      <w:r w:rsidDel="00000000" w:rsidR="00000000" w:rsidRPr="00000000">
        <w:rPr>
          <w:b w:val="1"/>
          <w:sz w:val="24"/>
          <w:szCs w:val="24"/>
          <w:rtl w:val="0"/>
        </w:rPr>
        <w:t xml:space="preserve">How wolves change rivers”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color w:val="202124"/>
          <w:rtl w:val="0"/>
        </w:rPr>
        <w:t xml:space="preserve">podeu veure un bon exemple del concepte d’Espècie Clau (Keystone specie). Quina esdevé una “espècie clau” en l’ecosistema del parc Nacional de Yellowstone? Explica com aquesta espècie afecta indirectament en el nombre de plantes de la població i quines implicacions té això en les valls i la riquesa del Parc Nacional. Argumenta les teves respostes.</w:t>
      </w:r>
    </w:p>
    <w:p w:rsidR="00000000" w:rsidDel="00000000" w:rsidP="00000000" w:rsidRDefault="00000000" w:rsidRPr="00000000" w14:paraId="00000013">
      <w:pPr>
        <w:spacing w:after="0" w:before="0" w:line="308.5714285714286" w:lineRule="auto"/>
        <w:ind w:left="0" w:firstLine="0"/>
        <w:rPr>
          <w:color w:val="202124"/>
        </w:rPr>
      </w:pPr>
      <w:r w:rsidDel="00000000" w:rsidR="00000000" w:rsidRPr="00000000">
        <w:rPr>
          <w:rtl w:val="0"/>
        </w:rPr>
      </w:r>
    </w:p>
    <w:p w:rsidR="00000000" w:rsidDel="00000000" w:rsidP="00000000" w:rsidRDefault="00000000" w:rsidRPr="00000000" w14:paraId="00000014">
      <w:pPr>
        <w:spacing w:after="0" w:before="0" w:line="308.5714285714286" w:lineRule="auto"/>
        <w:ind w:left="0" w:firstLine="0"/>
        <w:rPr>
          <w:sz w:val="24"/>
          <w:szCs w:val="24"/>
        </w:rPr>
      </w:pPr>
      <w:r w:rsidDel="00000000" w:rsidR="00000000" w:rsidRPr="00000000">
        <w:rPr>
          <w:color w:val="202124"/>
          <w:rtl w:val="0"/>
        </w:rPr>
        <w:t xml:space="preserve">Link del video: </w:t>
      </w:r>
      <w:r w:rsidDel="00000000" w:rsidR="00000000" w:rsidRPr="00000000">
        <w:rPr>
          <w:b w:val="1"/>
          <w:sz w:val="24"/>
          <w:szCs w:val="24"/>
          <w:rtl w:val="0"/>
        </w:rPr>
        <w:t xml:space="preserve">How wolves change rivers</w:t>
      </w:r>
      <w:r w:rsidDel="00000000" w:rsidR="00000000" w:rsidRPr="00000000">
        <w:rPr>
          <w:rtl w:val="0"/>
        </w:rPr>
      </w:r>
    </w:p>
    <w:p w:rsidR="00000000" w:rsidDel="00000000" w:rsidP="00000000" w:rsidRDefault="00000000" w:rsidRPr="00000000" w14:paraId="00000015">
      <w:pPr>
        <w:spacing w:after="280" w:line="240" w:lineRule="auto"/>
        <w:rPr>
          <w:color w:val="0000ff"/>
          <w:sz w:val="24"/>
          <w:szCs w:val="24"/>
          <w:u w:val="single"/>
        </w:rPr>
      </w:pPr>
      <w:hyperlink r:id="rId9">
        <w:r w:rsidDel="00000000" w:rsidR="00000000" w:rsidRPr="00000000">
          <w:rPr>
            <w:b w:val="1"/>
            <w:color w:val="0000ff"/>
            <w:sz w:val="24"/>
            <w:szCs w:val="24"/>
            <w:u w:val="single"/>
            <w:rtl w:val="0"/>
          </w:rPr>
          <w:t xml:space="preserve">https://www.youtube.com/watch?v=ysa5OBhXz-Q&amp;feature=youtu.be</w:t>
        </w:r>
      </w:hyperlink>
      <w:r w:rsidDel="00000000" w:rsidR="00000000" w:rsidRPr="00000000">
        <w:rPr>
          <w:rtl w:val="0"/>
        </w:rPr>
      </w:r>
    </w:p>
    <w:p w:rsidR="00000000" w:rsidDel="00000000" w:rsidP="00000000" w:rsidRDefault="00000000" w:rsidRPr="00000000" w14:paraId="00000016">
      <w:pPr>
        <w:spacing w:line="276" w:lineRule="auto"/>
        <w:rPr/>
      </w:pPr>
      <w:r w:rsidDel="00000000" w:rsidR="00000000" w:rsidRPr="00000000">
        <w:rPr>
          <w:rtl w:val="0"/>
        </w:rPr>
      </w:r>
    </w:p>
    <w:tbl>
      <w:tblPr>
        <w:tblStyle w:val="Table3"/>
        <w:tblW w:w="910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05"/>
        <w:tblGridChange w:id="0">
          <w:tblGrid>
            <w:gridCol w:w="9105"/>
          </w:tblGrid>
        </w:tblGridChange>
      </w:tblGrid>
      <w:tr>
        <w:trPr>
          <w:cantSplit w:val="0"/>
          <w:trHeight w:val="1556.806640625" w:hRule="atLeast"/>
          <w:tblHeader w:val="0"/>
        </w:trPr>
        <w:tc>
          <w:tcPr>
            <w:shd w:fill="fff2cc" w:val="clear"/>
            <w:tcMar>
              <w:top w:w="100.0" w:type="dxa"/>
              <w:left w:w="100.0" w:type="dxa"/>
              <w:bottom w:w="100.0" w:type="dxa"/>
              <w:right w:w="100.0" w:type="dxa"/>
            </w:tcMar>
          </w:tcPr>
          <w:p w:rsidR="00000000" w:rsidDel="00000000" w:rsidP="00000000" w:rsidRDefault="00000000" w:rsidRPr="00000000" w14:paraId="00000017">
            <w:pPr>
              <w:widowControl w:val="0"/>
              <w:spacing w:line="240" w:lineRule="auto"/>
              <w:rPr/>
            </w:pPr>
            <w:r w:rsidDel="00000000" w:rsidR="00000000" w:rsidRPr="00000000">
              <w:rPr>
                <w:rtl w:val="0"/>
              </w:rPr>
              <w:t xml:space="preserve">El llop esdevé una espècie clau. Des que van arribar van començar a causar molts efectes. Primer, matant cérvols, van estabilitzar la població d’aquests. Però a més, la presència del llop va fer canviar el seu comportament. Els cérvols van començar a evitar nombroses parts del parc on podien ser atrapats pels llops més fàcilment. </w:t>
            </w:r>
          </w:p>
          <w:p w:rsidR="00000000" w:rsidDel="00000000" w:rsidP="00000000" w:rsidRDefault="00000000" w:rsidRPr="00000000" w14:paraId="00000018">
            <w:pPr>
              <w:widowControl w:val="0"/>
              <w:spacing w:line="240" w:lineRule="auto"/>
              <w:rPr/>
            </w:pPr>
            <w:r w:rsidDel="00000000" w:rsidR="00000000" w:rsidRPr="00000000">
              <w:rPr>
                <w:rtl w:val="0"/>
              </w:rPr>
            </w:r>
          </w:p>
          <w:p w:rsidR="00000000" w:rsidDel="00000000" w:rsidP="00000000" w:rsidRDefault="00000000" w:rsidRPr="00000000" w14:paraId="00000019">
            <w:pPr>
              <w:widowControl w:val="0"/>
              <w:spacing w:line="240" w:lineRule="auto"/>
              <w:rPr/>
            </w:pPr>
            <w:r w:rsidDel="00000000" w:rsidR="00000000" w:rsidRPr="00000000">
              <w:rPr>
                <w:rtl w:val="0"/>
              </w:rPr>
              <w:t xml:space="preserve">En algunes àrees l’altura dels arbres es va multiplicar per cinc en només sis anys.</w:t>
            </w:r>
          </w:p>
          <w:p w:rsidR="00000000" w:rsidDel="00000000" w:rsidP="00000000" w:rsidRDefault="00000000" w:rsidRPr="00000000" w14:paraId="0000001A">
            <w:pPr>
              <w:widowControl w:val="0"/>
              <w:spacing w:line="240" w:lineRule="auto"/>
              <w:rPr/>
            </w:pPr>
            <w:r w:rsidDel="00000000" w:rsidR="00000000" w:rsidRPr="00000000">
              <w:rPr>
                <w:rtl w:val="0"/>
              </w:rPr>
            </w:r>
          </w:p>
          <w:p w:rsidR="00000000" w:rsidDel="00000000" w:rsidP="00000000" w:rsidRDefault="00000000" w:rsidRPr="00000000" w14:paraId="0000001B">
            <w:pPr>
              <w:widowControl w:val="0"/>
              <w:spacing w:line="240" w:lineRule="auto"/>
              <w:rPr/>
            </w:pPr>
            <w:r w:rsidDel="00000000" w:rsidR="00000000" w:rsidRPr="00000000">
              <w:rPr>
                <w:rtl w:val="0"/>
              </w:rPr>
              <w:t xml:space="preserve">El nombre d’espècies d’ocells migratòries va començar a augmentar.</w:t>
            </w:r>
          </w:p>
          <w:p w:rsidR="00000000" w:rsidDel="00000000" w:rsidP="00000000" w:rsidRDefault="00000000" w:rsidRPr="00000000" w14:paraId="0000001C">
            <w:pPr>
              <w:widowControl w:val="0"/>
              <w:spacing w:line="240" w:lineRule="auto"/>
              <w:rPr/>
            </w:pPr>
            <w:r w:rsidDel="00000000" w:rsidR="00000000" w:rsidRPr="00000000">
              <w:rPr>
                <w:rtl w:val="0"/>
              </w:rPr>
            </w:r>
          </w:p>
          <w:p w:rsidR="00000000" w:rsidDel="00000000" w:rsidP="00000000" w:rsidRDefault="00000000" w:rsidRPr="00000000" w14:paraId="0000001D">
            <w:pPr>
              <w:widowControl w:val="0"/>
              <w:spacing w:line="240" w:lineRule="auto"/>
              <w:rPr/>
            </w:pPr>
            <w:r w:rsidDel="00000000" w:rsidR="00000000" w:rsidRPr="00000000">
              <w:rPr>
                <w:rtl w:val="0"/>
              </w:rPr>
            </w:r>
          </w:p>
          <w:p w:rsidR="00000000" w:rsidDel="00000000" w:rsidP="00000000" w:rsidRDefault="00000000" w:rsidRPr="00000000" w14:paraId="0000001E">
            <w:pPr>
              <w:widowControl w:val="0"/>
              <w:spacing w:line="240" w:lineRule="auto"/>
              <w:rPr/>
            </w:pPr>
            <w:r w:rsidDel="00000000" w:rsidR="00000000" w:rsidRPr="00000000">
              <w:rPr>
                <w:rtl w:val="0"/>
              </w:rPr>
              <w:t xml:space="preserve">Les plantes que els cérvols menjaven constantment, van poder tornar a créixer, permetent a altres herbívors proliferar. Van créixer els arbres, el que va permetre als castors construir basses on habitarien petits mamífers, rèptils, amfibis i peixos.  En l’alimentació del llop també es trobava el coiot. La seva caça va permetre als conills i altres petits mamífers proliferar, el que va servir d’aliment per a àguiles martes i altres rapinyaires. També va créixer el nombre  d’ossos, ja que les seves preses van augmentar i els fruits del bosc van tornar a créixer.</w:t>
            </w:r>
          </w:p>
          <w:p w:rsidR="00000000" w:rsidDel="00000000" w:rsidP="00000000" w:rsidRDefault="00000000" w:rsidRPr="00000000" w14:paraId="0000001F">
            <w:pPr>
              <w:widowControl w:val="0"/>
              <w:spacing w:line="240" w:lineRule="auto"/>
              <w:rPr/>
            </w:pPr>
            <w:r w:rsidDel="00000000" w:rsidR="00000000" w:rsidRPr="00000000">
              <w:rPr>
                <w:rtl w:val="0"/>
              </w:rPr>
              <w:t xml:space="preserve">El nombre de conills i rates va augmentar degut a que els llops van matar alguns coiots.</w:t>
            </w:r>
          </w:p>
          <w:p w:rsidR="00000000" w:rsidDel="00000000" w:rsidP="00000000" w:rsidRDefault="00000000" w:rsidRPr="00000000" w14:paraId="00000020">
            <w:pPr>
              <w:widowControl w:val="0"/>
              <w:spacing w:line="240" w:lineRule="auto"/>
              <w:rPr/>
            </w:pPr>
            <w:r w:rsidDel="00000000" w:rsidR="00000000" w:rsidRPr="00000000">
              <w:rPr>
                <w:rtl w:val="0"/>
              </w:rPr>
              <w:t xml:space="preserve">Els corbs i les àguiles es van menjar la carronya deixada pels llops.</w:t>
            </w:r>
          </w:p>
          <w:p w:rsidR="00000000" w:rsidDel="00000000" w:rsidP="00000000" w:rsidRDefault="00000000" w:rsidRPr="00000000" w14:paraId="00000021">
            <w:pPr>
              <w:widowControl w:val="0"/>
              <w:spacing w:line="240" w:lineRule="auto"/>
              <w:rPr/>
            </w:pPr>
            <w:r w:rsidDel="00000000" w:rsidR="00000000" w:rsidRPr="00000000">
              <w:rPr>
                <w:rtl w:val="0"/>
              </w:rPr>
            </w:r>
          </w:p>
          <w:p w:rsidR="00000000" w:rsidDel="00000000" w:rsidP="00000000" w:rsidRDefault="00000000" w:rsidRPr="00000000" w14:paraId="00000022">
            <w:pPr>
              <w:widowControl w:val="0"/>
              <w:spacing w:line="240" w:lineRule="auto"/>
              <w:rPr/>
            </w:pPr>
            <w:r w:rsidDel="00000000" w:rsidR="00000000" w:rsidRPr="00000000">
              <w:rPr>
                <w:rtl w:val="0"/>
              </w:rPr>
              <w:t xml:space="preserve">Gràcies a l’aparició dels llops aquella àrea es va transformar cap a un millor ecosistema.</w:t>
            </w:r>
          </w:p>
          <w:p w:rsidR="00000000" w:rsidDel="00000000" w:rsidP="00000000" w:rsidRDefault="00000000" w:rsidRPr="00000000" w14:paraId="00000023">
            <w:pPr>
              <w:widowControl w:val="0"/>
              <w:spacing w:line="240" w:lineRule="auto"/>
              <w:rPr/>
            </w:pPr>
            <w:r w:rsidDel="00000000" w:rsidR="00000000" w:rsidRPr="00000000">
              <w:rPr>
                <w:rtl w:val="0"/>
              </w:rPr>
            </w:r>
          </w:p>
          <w:p w:rsidR="00000000" w:rsidDel="00000000" w:rsidP="00000000" w:rsidRDefault="00000000" w:rsidRPr="00000000" w14:paraId="00000024">
            <w:pPr>
              <w:widowControl w:val="0"/>
              <w:spacing w:line="240" w:lineRule="auto"/>
              <w:rPr/>
            </w:pPr>
            <w:r w:rsidDel="00000000" w:rsidR="00000000" w:rsidRPr="00000000">
              <w:rPr>
                <w:rtl w:val="0"/>
              </w:rPr>
            </w:r>
          </w:p>
          <w:p w:rsidR="00000000" w:rsidDel="00000000" w:rsidP="00000000" w:rsidRDefault="00000000" w:rsidRPr="00000000" w14:paraId="00000025">
            <w:pPr>
              <w:widowControl w:val="0"/>
              <w:spacing w:line="240" w:lineRule="auto"/>
              <w:rPr/>
            </w:pPr>
            <w:r w:rsidDel="00000000" w:rsidR="00000000" w:rsidRPr="00000000">
              <w:rPr>
                <w:rtl w:val="0"/>
              </w:rPr>
            </w:r>
          </w:p>
        </w:tc>
      </w:tr>
    </w:tbl>
    <w:p w:rsidR="00000000" w:rsidDel="00000000" w:rsidP="00000000" w:rsidRDefault="00000000" w:rsidRPr="00000000" w14:paraId="00000026">
      <w:pPr>
        <w:spacing w:line="276" w:lineRule="auto"/>
        <w:rPr/>
      </w:pPr>
      <w:r w:rsidDel="00000000" w:rsidR="00000000" w:rsidRPr="00000000">
        <w:rPr>
          <w:rtl w:val="0"/>
        </w:rPr>
      </w:r>
    </w:p>
    <w:p w:rsidR="00000000" w:rsidDel="00000000" w:rsidP="00000000" w:rsidRDefault="00000000" w:rsidRPr="00000000" w14:paraId="00000027">
      <w:pPr>
        <w:spacing w:after="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276" w:lineRule="auto"/>
        <w:rPr/>
      </w:pPr>
      <w:r w:rsidDel="00000000" w:rsidR="00000000" w:rsidRPr="00000000">
        <w:rPr>
          <w:rtl w:val="0"/>
        </w:rPr>
      </w:r>
    </w:p>
    <w:p w:rsidR="00000000" w:rsidDel="00000000" w:rsidP="00000000" w:rsidRDefault="00000000" w:rsidRPr="00000000" w14:paraId="00000029">
      <w:pPr>
        <w:spacing w:line="276" w:lineRule="auto"/>
        <w:rPr/>
      </w:pPr>
      <w:r w:rsidDel="00000000" w:rsidR="00000000" w:rsidRPr="00000000">
        <w:rPr>
          <w:rtl w:val="0"/>
        </w:rPr>
      </w:r>
    </w:p>
    <w:p w:rsidR="00000000" w:rsidDel="00000000" w:rsidP="00000000" w:rsidRDefault="00000000" w:rsidRPr="00000000" w14:paraId="0000002A">
      <w:pPr>
        <w:spacing w:line="276" w:lineRule="auto"/>
        <w:rPr/>
      </w:pPr>
      <w:r w:rsidDel="00000000" w:rsidR="00000000" w:rsidRPr="00000000">
        <w:rPr>
          <w:rtl w:val="0"/>
        </w:rPr>
      </w:r>
    </w:p>
    <w:p w:rsidR="00000000" w:rsidDel="00000000" w:rsidP="00000000" w:rsidRDefault="00000000" w:rsidRPr="00000000" w14:paraId="0000002B">
      <w:pPr>
        <w:spacing w:after="240" w:before="240" w:line="276" w:lineRule="auto"/>
        <w:rPr>
          <w:b w:val="1"/>
          <w:color w:val="38761d"/>
          <w:sz w:val="24"/>
          <w:szCs w:val="24"/>
        </w:rPr>
      </w:pPr>
      <w:sdt>
        <w:sdtPr>
          <w:tag w:val="goog_rdk_0"/>
        </w:sdtPr>
        <w:sdtContent>
          <w:r w:rsidDel="00000000" w:rsidR="00000000" w:rsidRPr="00000000">
            <w:rPr>
              <w:rFonts w:ascii="Arial Unicode MS" w:cs="Arial Unicode MS" w:eastAsia="Arial Unicode MS" w:hAnsi="Arial Unicode MS"/>
              <w:b w:val="1"/>
              <w:color w:val="38761d"/>
              <w:sz w:val="24"/>
              <w:szCs w:val="24"/>
              <w:rtl w:val="0"/>
            </w:rPr>
            <w:t xml:space="preserve">✓ 1pt</w:t>
          </w:r>
        </w:sdtContent>
      </w:sdt>
    </w:p>
    <w:p w:rsidR="00000000" w:rsidDel="00000000" w:rsidP="00000000" w:rsidRDefault="00000000" w:rsidRPr="00000000" w14:paraId="0000002C">
      <w:pPr>
        <w:spacing w:after="240" w:before="240" w:line="276" w:lineRule="auto"/>
        <w:rPr>
          <w:b w:val="1"/>
          <w:color w:val="ff9900"/>
          <w:sz w:val="24"/>
          <w:szCs w:val="24"/>
        </w:rPr>
      </w:pPr>
      <w:sdt>
        <w:sdtPr>
          <w:tag w:val="goog_rdk_1"/>
        </w:sdtPr>
        <w:sdtContent>
          <w:r w:rsidDel="00000000" w:rsidR="00000000" w:rsidRPr="00000000">
            <w:rPr>
              <w:rFonts w:ascii="Arial Unicode MS" w:cs="Arial Unicode MS" w:eastAsia="Arial Unicode MS" w:hAnsi="Arial Unicode MS"/>
              <w:b w:val="1"/>
              <w:color w:val="ff9900"/>
              <w:sz w:val="24"/>
              <w:szCs w:val="24"/>
              <w:rtl w:val="0"/>
            </w:rPr>
            <w:t xml:space="preserve">(✓) 0.5 pt</w:t>
          </w:r>
        </w:sdtContent>
      </w:sdt>
    </w:p>
    <w:p w:rsidR="00000000" w:rsidDel="00000000" w:rsidP="00000000" w:rsidRDefault="00000000" w:rsidRPr="00000000" w14:paraId="0000002D">
      <w:pPr>
        <w:spacing w:after="240" w:before="240" w:line="276" w:lineRule="auto"/>
        <w:rPr>
          <w:b w:val="1"/>
          <w:color w:val="ff0000"/>
          <w:sz w:val="24"/>
          <w:szCs w:val="24"/>
        </w:rPr>
      </w:pPr>
      <w:sdt>
        <w:sdtPr>
          <w:tag w:val="goog_rdk_2"/>
        </w:sdtPr>
        <w:sdtContent>
          <w:r w:rsidDel="00000000" w:rsidR="00000000" w:rsidRPr="00000000">
            <w:rPr>
              <w:rFonts w:ascii="Arial Unicode MS" w:cs="Arial Unicode MS" w:eastAsia="Arial Unicode MS" w:hAnsi="Arial Unicode MS"/>
              <w:b w:val="1"/>
              <w:color w:val="ff0000"/>
              <w:sz w:val="24"/>
              <w:szCs w:val="24"/>
              <w:rtl w:val="0"/>
            </w:rPr>
            <w:t xml:space="preserve">✘ 0 pt</w:t>
          </w:r>
        </w:sdtContent>
      </w:sdt>
    </w:p>
    <w:p w:rsidR="00000000" w:rsidDel="00000000" w:rsidP="00000000" w:rsidRDefault="00000000" w:rsidRPr="00000000" w14:paraId="0000002E">
      <w:pPr>
        <w:spacing w:after="240" w:before="240" w:line="276" w:lineRule="auto"/>
        <w:rPr>
          <w:color w:val="ff0000"/>
          <w:sz w:val="28"/>
          <w:szCs w:val="28"/>
        </w:rPr>
      </w:pPr>
      <w:r w:rsidDel="00000000" w:rsidR="00000000" w:rsidRPr="00000000">
        <w:rPr>
          <w:rtl w:val="0"/>
        </w:rPr>
      </w:r>
    </w:p>
    <w:p w:rsidR="00000000" w:rsidDel="00000000" w:rsidP="00000000" w:rsidRDefault="00000000" w:rsidRPr="00000000" w14:paraId="0000002F">
      <w:pPr>
        <w:jc w:val="both"/>
        <w:rPr>
          <w:b w:val="1"/>
          <w:color w:val="6aa84f"/>
        </w:rPr>
      </w:pPr>
      <w:r w:rsidDel="00000000" w:rsidR="00000000" w:rsidRPr="00000000">
        <w:rPr>
          <w:b w:val="1"/>
          <w:color w:val="6aa84f"/>
          <w:rtl w:val="0"/>
        </w:rPr>
        <w:t xml:space="preserve">Cada pregunta val 1 punt, excepte la pregunta 17 que val 3 pts i les definicions (pregunta 24) que valen 1 punt cadascuna.</w:t>
      </w:r>
    </w:p>
    <w:p w:rsidR="00000000" w:rsidDel="00000000" w:rsidP="00000000" w:rsidRDefault="00000000" w:rsidRPr="00000000" w14:paraId="00000030">
      <w:pPr>
        <w:jc w:val="both"/>
        <w:rPr>
          <w:b w:val="1"/>
          <w:color w:val="6aa84f"/>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sectPr>
      <w:foot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c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s://www.youtube.com/watch?v=ysa5OBhXz-Q&amp;feature=youtu.b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NWtD04uHscBNYY5yhvY+dJR8Kw==">CgMxLjAaHQoBMBIYChYIB0ISEhBBcmlhbCBVbmljb2RlIE1TGh0KATESGAoWCAdCEhIQQXJpYWwgVW5pY29kZSBNUxodCgEyEhgKFggHQhISEEFyaWFsIFVuaWNvZGUgTVM4AHIhMUVBd09sWS1pdE5OQW14VktVUnZDcjNIVENEOHp5c3Jy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